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69AC" w:rsidRPr="00AF3707" w:rsidRDefault="008E62C5" w:rsidP="008E62C5">
      <w:pPr>
        <w:jc w:val="center"/>
        <w:rPr>
          <w:rFonts w:ascii="Times New Roman" w:hAnsi="Times New Roman" w:cs="Times New Roman"/>
          <w:caps/>
          <w:vanish/>
          <w:lang w:val="en-CA"/>
        </w:rPr>
      </w:pPr>
      <w:r w:rsidRPr="00AF3707">
        <w:rPr>
          <w:rFonts w:ascii="Times New Roman" w:hAnsi="Times New Roman" w:cs="Times New Roman"/>
          <w:caps/>
          <w:vanish/>
          <w:lang w:val="en-CA"/>
        </w:rPr>
        <w:t>Analytical methods</w:t>
      </w:r>
    </w:p>
    <w:p w:rsidR="008E62C5" w:rsidRPr="00AF3707" w:rsidRDefault="008E62C5" w:rsidP="008E62C5">
      <w:pPr>
        <w:jc w:val="center"/>
        <w:rPr>
          <w:rFonts w:ascii="Times New Roman" w:hAnsi="Times New Roman" w:cs="Times New Roman"/>
          <w:lang w:val="en-CA"/>
        </w:rPr>
      </w:pPr>
    </w:p>
    <w:p w:rsidR="00596821" w:rsidRDefault="00AF3707" w:rsidP="00DE3404">
      <w:pPr>
        <w:spacing w:line="480" w:lineRule="auto"/>
        <w:jc w:val="both"/>
        <w:rPr>
          <w:rFonts w:ascii="Times New Roman" w:hAnsi="Times New Roman" w:cs="Times New Roman"/>
          <w:lang w:val="en-CA"/>
        </w:rPr>
      </w:pPr>
      <w:r w:rsidRPr="00AF3707">
        <w:rPr>
          <w:rFonts w:ascii="Times New Roman" w:hAnsi="Times New Roman" w:cs="Times New Roman"/>
          <w:lang w:val="en-CA"/>
        </w:rPr>
        <w:t xml:space="preserve">The </w:t>
      </w:r>
      <w:r w:rsidR="00717D7B">
        <w:rPr>
          <w:rFonts w:ascii="Times New Roman" w:hAnsi="Times New Roman" w:cs="Times New Roman"/>
          <w:lang w:val="en-CA"/>
        </w:rPr>
        <w:t xml:space="preserve">methods of </w:t>
      </w:r>
      <w:r w:rsidR="00596821">
        <w:rPr>
          <w:rFonts w:ascii="Times New Roman" w:hAnsi="Times New Roman" w:cs="Times New Roman"/>
          <w:lang w:val="en-CA"/>
        </w:rPr>
        <w:t xml:space="preserve">acquisition of </w:t>
      </w:r>
      <w:r w:rsidRPr="00AF3707">
        <w:rPr>
          <w:rFonts w:ascii="Times New Roman" w:hAnsi="Times New Roman" w:cs="Times New Roman"/>
          <w:lang w:val="en-CA"/>
        </w:rPr>
        <w:t xml:space="preserve">new </w:t>
      </w:r>
      <w:r>
        <w:rPr>
          <w:rFonts w:ascii="Times New Roman" w:hAnsi="Times New Roman" w:cs="Times New Roman"/>
          <w:lang w:val="en-CA"/>
        </w:rPr>
        <w:t xml:space="preserve">analytical </w:t>
      </w:r>
      <w:r w:rsidRPr="00AF3707">
        <w:rPr>
          <w:rFonts w:ascii="Times New Roman" w:hAnsi="Times New Roman" w:cs="Times New Roman"/>
          <w:lang w:val="en-CA"/>
        </w:rPr>
        <w:t xml:space="preserve">data presented </w:t>
      </w:r>
      <w:r>
        <w:rPr>
          <w:rFonts w:ascii="Times New Roman" w:hAnsi="Times New Roman" w:cs="Times New Roman"/>
          <w:lang w:val="en-CA"/>
        </w:rPr>
        <w:t xml:space="preserve">in this study </w:t>
      </w:r>
      <w:r w:rsidR="00596821">
        <w:rPr>
          <w:rFonts w:ascii="Times New Roman" w:hAnsi="Times New Roman" w:cs="Times New Roman"/>
          <w:lang w:val="en-CA"/>
        </w:rPr>
        <w:t>are described below:</w:t>
      </w:r>
    </w:p>
    <w:p w:rsidR="008E62C5" w:rsidRPr="00CE26AE" w:rsidRDefault="00596821" w:rsidP="007E4553">
      <w:pPr>
        <w:spacing w:after="120" w:line="480" w:lineRule="auto"/>
        <w:ind w:firstLine="284"/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(a) Scanning electron microscopy (</w:t>
      </w:r>
      <w:r w:rsidRPr="00CE26AE">
        <w:rPr>
          <w:rFonts w:ascii="Times New Roman" w:hAnsi="Times New Roman" w:cs="Times New Roman"/>
          <w:lang w:val="en-CA"/>
        </w:rPr>
        <w:t>SEM</w:t>
      </w:r>
      <w:r>
        <w:rPr>
          <w:rFonts w:ascii="Times New Roman" w:hAnsi="Times New Roman" w:cs="Times New Roman"/>
          <w:lang w:val="en-CA"/>
        </w:rPr>
        <w:t>)</w:t>
      </w:r>
      <w:r w:rsidRPr="00CE26AE">
        <w:rPr>
          <w:rFonts w:ascii="Times New Roman" w:hAnsi="Times New Roman" w:cs="Times New Roman"/>
          <w:lang w:val="en-CA"/>
        </w:rPr>
        <w:t xml:space="preserve"> </w:t>
      </w:r>
      <w:r>
        <w:rPr>
          <w:rFonts w:ascii="Times New Roman" w:hAnsi="Times New Roman" w:cs="Times New Roman"/>
          <w:lang w:val="en-CA"/>
        </w:rPr>
        <w:t xml:space="preserve">was carried out at CRPG/CNRS-UL </w:t>
      </w:r>
      <w:r w:rsidRPr="005F4640">
        <w:rPr>
          <w:rFonts w:ascii="Times New Roman" w:hAnsi="Times New Roman" w:cs="Times New Roman"/>
          <w:lang w:val="en-CA"/>
        </w:rPr>
        <w:t>laboratory</w:t>
      </w:r>
      <w:r>
        <w:rPr>
          <w:rFonts w:ascii="Times New Roman" w:hAnsi="Times New Roman" w:cs="Times New Roman"/>
          <w:lang w:val="en-CA"/>
        </w:rPr>
        <w:t xml:space="preserve"> using </w:t>
      </w:r>
      <w:r w:rsidR="00C378EF" w:rsidRPr="00CE26AE">
        <w:rPr>
          <w:rFonts w:ascii="Times New Roman" w:hAnsi="Times New Roman" w:cs="Times New Roman"/>
          <w:lang w:val="en-CA"/>
        </w:rPr>
        <w:t>a</w:t>
      </w:r>
      <w:r w:rsidR="008E62C5" w:rsidRPr="00CE26AE">
        <w:rPr>
          <w:rFonts w:ascii="Times New Roman" w:hAnsi="Times New Roman" w:cs="Times New Roman"/>
          <w:lang w:val="en-CA"/>
        </w:rPr>
        <w:t xml:space="preserve"> JEOL JSM-6510 equipped with a </w:t>
      </w:r>
      <w:r w:rsidR="00C378EF" w:rsidRPr="00CE26AE">
        <w:rPr>
          <w:rFonts w:ascii="Times New Roman" w:hAnsi="Times New Roman" w:cs="Times New Roman"/>
          <w:lang w:val="en-CA"/>
        </w:rPr>
        <w:t>g</w:t>
      </w:r>
      <w:r w:rsidR="008E62C5" w:rsidRPr="00CE26AE">
        <w:rPr>
          <w:rFonts w:ascii="Times New Roman" w:hAnsi="Times New Roman" w:cs="Times New Roman"/>
          <w:lang w:val="en-CA"/>
        </w:rPr>
        <w:t xml:space="preserve">enesis energy-dispersive X-ray (EDX) detector, using a 3 </w:t>
      </w:r>
      <w:proofErr w:type="spellStart"/>
      <w:r w:rsidR="008E62C5" w:rsidRPr="00CE26AE">
        <w:rPr>
          <w:rFonts w:ascii="Times New Roman" w:hAnsi="Times New Roman" w:cs="Times New Roman"/>
          <w:lang w:val="en-CA"/>
        </w:rPr>
        <w:t>nA</w:t>
      </w:r>
      <w:proofErr w:type="spellEnd"/>
      <w:r w:rsidR="008E62C5" w:rsidRPr="00CE26AE">
        <w:rPr>
          <w:rFonts w:ascii="Times New Roman" w:hAnsi="Times New Roman" w:cs="Times New Roman"/>
          <w:lang w:val="en-CA"/>
        </w:rPr>
        <w:t xml:space="preserve"> primary beam accelerated at 15 kV. Backscattered electron (BSE) images and EDX spectra were recorded to analyse the </w:t>
      </w:r>
      <w:r w:rsidR="00C378EF" w:rsidRPr="00CE26AE">
        <w:rPr>
          <w:rFonts w:ascii="Times New Roman" w:hAnsi="Times New Roman" w:cs="Times New Roman"/>
          <w:lang w:val="en-CA"/>
        </w:rPr>
        <w:t>mineral</w:t>
      </w:r>
      <w:r w:rsidR="008E62C5" w:rsidRPr="00CE26AE">
        <w:rPr>
          <w:rFonts w:ascii="Times New Roman" w:hAnsi="Times New Roman" w:cs="Times New Roman"/>
          <w:lang w:val="en-CA"/>
        </w:rPr>
        <w:t xml:space="preserve"> texture and </w:t>
      </w:r>
      <w:r w:rsidR="00C378EF" w:rsidRPr="00CE26AE">
        <w:rPr>
          <w:rFonts w:ascii="Times New Roman" w:hAnsi="Times New Roman" w:cs="Times New Roman"/>
          <w:lang w:val="en-CA"/>
        </w:rPr>
        <w:t xml:space="preserve">to </w:t>
      </w:r>
      <w:r w:rsidR="008E62C5" w:rsidRPr="00CE26AE">
        <w:rPr>
          <w:rFonts w:ascii="Times New Roman" w:hAnsi="Times New Roman" w:cs="Times New Roman"/>
          <w:lang w:val="en-CA"/>
        </w:rPr>
        <w:t>identify the solid inclusions.</w:t>
      </w:r>
    </w:p>
    <w:p w:rsidR="007E4553" w:rsidRDefault="00596821" w:rsidP="007E4553">
      <w:pPr>
        <w:spacing w:after="120" w:line="480" w:lineRule="auto"/>
        <w:ind w:firstLine="284"/>
        <w:jc w:val="both"/>
        <w:rPr>
          <w:rFonts w:ascii="Times New Roman" w:hAnsi="Times New Roman" w:cs="Times New Roman"/>
          <w:lang w:val="en-CA"/>
        </w:rPr>
      </w:pPr>
      <w:r w:rsidRPr="00596821">
        <w:rPr>
          <w:rFonts w:ascii="Times New Roman" w:hAnsi="Times New Roman" w:cs="Times New Roman"/>
          <w:lang w:val="en-CA"/>
        </w:rPr>
        <w:t>(b) Electron probe micro-analysis (EMPA) analyses w</w:t>
      </w:r>
      <w:r w:rsidR="00717D7B">
        <w:rPr>
          <w:rFonts w:ascii="Times New Roman" w:hAnsi="Times New Roman" w:cs="Times New Roman"/>
          <w:lang w:val="en-CA"/>
        </w:rPr>
        <w:t>ere</w:t>
      </w:r>
      <w:r>
        <w:rPr>
          <w:rFonts w:ascii="Times New Roman" w:hAnsi="Times New Roman" w:cs="Times New Roman"/>
          <w:lang w:val="en-CA"/>
        </w:rPr>
        <w:t xml:space="preserve"> </w:t>
      </w:r>
      <w:r w:rsidRPr="00596821">
        <w:rPr>
          <w:rFonts w:ascii="Times New Roman" w:hAnsi="Times New Roman" w:cs="Times New Roman"/>
          <w:lang w:val="en-CA"/>
        </w:rPr>
        <w:t xml:space="preserve">obtained using a </w:t>
      </w:r>
      <w:proofErr w:type="spellStart"/>
      <w:r w:rsidRPr="00596821">
        <w:rPr>
          <w:rFonts w:ascii="Times New Roman" w:hAnsi="Times New Roman" w:cs="Times New Roman"/>
          <w:lang w:val="en-CA"/>
        </w:rPr>
        <w:t>Cameca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 SX100 at “Service </w:t>
      </w:r>
      <w:proofErr w:type="spellStart"/>
      <w:r w:rsidRPr="00596821">
        <w:rPr>
          <w:rFonts w:ascii="Times New Roman" w:hAnsi="Times New Roman" w:cs="Times New Roman"/>
          <w:lang w:val="en-CA"/>
        </w:rPr>
        <w:t>Commun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 de </w:t>
      </w:r>
      <w:proofErr w:type="spellStart"/>
      <w:r w:rsidRPr="00596821">
        <w:rPr>
          <w:rFonts w:ascii="Times New Roman" w:hAnsi="Times New Roman" w:cs="Times New Roman"/>
          <w:lang w:val="en-CA"/>
        </w:rPr>
        <w:t>Microscopie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 </w:t>
      </w:r>
      <w:proofErr w:type="spellStart"/>
      <w:r w:rsidRPr="00596821">
        <w:rPr>
          <w:rFonts w:ascii="Times New Roman" w:hAnsi="Times New Roman" w:cs="Times New Roman"/>
          <w:lang w:val="en-CA"/>
        </w:rPr>
        <w:t>Electronique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 et </w:t>
      </w:r>
      <w:proofErr w:type="spellStart"/>
      <w:r w:rsidRPr="00596821">
        <w:rPr>
          <w:rFonts w:ascii="Times New Roman" w:hAnsi="Times New Roman" w:cs="Times New Roman"/>
          <w:lang w:val="en-CA"/>
        </w:rPr>
        <w:t>Microanalyse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” of </w:t>
      </w:r>
      <w:proofErr w:type="spellStart"/>
      <w:r w:rsidRPr="00596821">
        <w:rPr>
          <w:rFonts w:ascii="Times New Roman" w:hAnsi="Times New Roman" w:cs="Times New Roman"/>
          <w:lang w:val="en-CA"/>
        </w:rPr>
        <w:t>GeoResources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 laboratory (</w:t>
      </w:r>
      <w:proofErr w:type="spellStart"/>
      <w:r w:rsidRPr="00596821">
        <w:rPr>
          <w:rFonts w:ascii="Times New Roman" w:hAnsi="Times New Roman" w:cs="Times New Roman"/>
          <w:lang w:val="en-CA"/>
        </w:rPr>
        <w:t>Université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 de Lorraine</w:t>
      </w:r>
      <w:r w:rsidR="009962F4">
        <w:rPr>
          <w:rFonts w:ascii="Times New Roman" w:hAnsi="Times New Roman" w:cs="Times New Roman"/>
          <w:lang w:val="en-CA"/>
        </w:rPr>
        <w:t xml:space="preserve"> at </w:t>
      </w:r>
      <w:proofErr w:type="spellStart"/>
      <w:r w:rsidR="009962F4">
        <w:rPr>
          <w:rFonts w:ascii="Times New Roman" w:hAnsi="Times New Roman" w:cs="Times New Roman"/>
          <w:lang w:val="en-CA"/>
        </w:rPr>
        <w:t>Vandœuvre</w:t>
      </w:r>
      <w:proofErr w:type="spellEnd"/>
      <w:r w:rsidR="00717D7B">
        <w:rPr>
          <w:rFonts w:ascii="Times New Roman" w:hAnsi="Times New Roman" w:cs="Times New Roman"/>
          <w:lang w:val="en-CA"/>
        </w:rPr>
        <w:t>-</w:t>
      </w:r>
      <w:proofErr w:type="spellStart"/>
      <w:r w:rsidR="00717D7B">
        <w:rPr>
          <w:rFonts w:ascii="Times New Roman" w:hAnsi="Times New Roman" w:cs="Times New Roman"/>
          <w:lang w:val="en-CA"/>
        </w:rPr>
        <w:t>lès</w:t>
      </w:r>
      <w:proofErr w:type="spellEnd"/>
      <w:r w:rsidR="00717D7B">
        <w:rPr>
          <w:rFonts w:ascii="Times New Roman" w:hAnsi="Times New Roman" w:cs="Times New Roman"/>
          <w:lang w:val="en-CA"/>
        </w:rPr>
        <w:t>-Nancy</w:t>
      </w:r>
      <w:r w:rsidRPr="00596821">
        <w:rPr>
          <w:rFonts w:ascii="Times New Roman" w:hAnsi="Times New Roman" w:cs="Times New Roman"/>
          <w:lang w:val="en-CA"/>
        </w:rPr>
        <w:t>).</w:t>
      </w:r>
      <w:r>
        <w:rPr>
          <w:rFonts w:ascii="Times New Roman" w:hAnsi="Times New Roman" w:cs="Times New Roman"/>
          <w:lang w:val="en-CA"/>
        </w:rPr>
        <w:t xml:space="preserve"> </w:t>
      </w:r>
    </w:p>
    <w:p w:rsidR="00596821" w:rsidRDefault="00596821" w:rsidP="007E4553">
      <w:pPr>
        <w:spacing w:after="120" w:line="480" w:lineRule="auto"/>
        <w:jc w:val="both"/>
        <w:rPr>
          <w:rFonts w:ascii="Times New Roman" w:hAnsi="Times New Roman" w:cs="Times New Roman"/>
          <w:lang w:val="en-CA"/>
        </w:rPr>
      </w:pPr>
      <w:r w:rsidRPr="00596821">
        <w:rPr>
          <w:rFonts w:ascii="Times New Roman" w:hAnsi="Times New Roman" w:cs="Times New Roman"/>
          <w:lang w:val="en-CA"/>
        </w:rPr>
        <w:t>For silicates and carbonates we used the following conditions:</w:t>
      </w:r>
      <w:r w:rsidR="00A6474E" w:rsidRPr="00A6474E">
        <w:rPr>
          <w:rFonts w:ascii="Times New Roman" w:hAnsi="Times New Roman" w:cs="Times New Roman"/>
          <w:lang w:val="en-CA"/>
        </w:rPr>
        <w:t xml:space="preserve"> accelerating voltage 15 kV, beam current 10 </w:t>
      </w:r>
      <w:proofErr w:type="spellStart"/>
      <w:r w:rsidR="00A6474E" w:rsidRPr="00A6474E">
        <w:rPr>
          <w:rFonts w:ascii="Times New Roman" w:hAnsi="Times New Roman" w:cs="Times New Roman"/>
          <w:lang w:val="en-CA"/>
        </w:rPr>
        <w:t>nA</w:t>
      </w:r>
      <w:proofErr w:type="spellEnd"/>
      <w:r w:rsidR="00A6474E" w:rsidRPr="00A6474E">
        <w:rPr>
          <w:rFonts w:ascii="Times New Roman" w:hAnsi="Times New Roman" w:cs="Times New Roman"/>
          <w:lang w:val="en-CA"/>
        </w:rPr>
        <w:t>, raster length 0.03 µm, collection times of 10, 20, and 30 s, respectively, for major, trace, and halogen elements</w:t>
      </w:r>
      <w:r w:rsidR="00DA184B">
        <w:rPr>
          <w:rFonts w:ascii="Times New Roman" w:hAnsi="Times New Roman" w:cs="Times New Roman"/>
          <w:lang w:val="en-CA"/>
        </w:rPr>
        <w:t xml:space="preserve">. </w:t>
      </w:r>
      <w:r>
        <w:rPr>
          <w:rFonts w:ascii="Times New Roman" w:hAnsi="Times New Roman" w:cs="Times New Roman"/>
          <w:lang w:val="en-CA"/>
        </w:rPr>
        <w:t xml:space="preserve">Cr-Fe-Al-Mn-Mg-V </w:t>
      </w:r>
      <w:r w:rsidRPr="00A6474E">
        <w:rPr>
          <w:rFonts w:ascii="Times New Roman" w:hAnsi="Times New Roman" w:cs="Times New Roman"/>
          <w:lang w:val="en-CA"/>
        </w:rPr>
        <w:t>oxides were</w:t>
      </w:r>
      <w:r>
        <w:rPr>
          <w:rFonts w:ascii="Times New Roman" w:hAnsi="Times New Roman" w:cs="Times New Roman"/>
          <w:lang w:val="en-CA"/>
        </w:rPr>
        <w:t xml:space="preserve"> analysed under the following conditions</w:t>
      </w:r>
      <w:r w:rsidRPr="00A6474E">
        <w:rPr>
          <w:rFonts w:ascii="Times New Roman" w:hAnsi="Times New Roman" w:cs="Times New Roman"/>
          <w:lang w:val="en-CA"/>
        </w:rPr>
        <w:t xml:space="preserve">: </w:t>
      </w:r>
      <w:r w:rsidR="00A6474E" w:rsidRPr="00A6474E">
        <w:rPr>
          <w:rFonts w:ascii="Times New Roman" w:hAnsi="Times New Roman" w:cs="Times New Roman"/>
          <w:lang w:val="en-CA"/>
        </w:rPr>
        <w:t xml:space="preserve">accelerating voltage 15 kV, beam current 10 </w:t>
      </w:r>
      <w:proofErr w:type="spellStart"/>
      <w:r w:rsidR="00A6474E" w:rsidRPr="00A6474E">
        <w:rPr>
          <w:rFonts w:ascii="Times New Roman" w:hAnsi="Times New Roman" w:cs="Times New Roman"/>
          <w:lang w:val="en-CA"/>
        </w:rPr>
        <w:t>nA</w:t>
      </w:r>
      <w:proofErr w:type="spellEnd"/>
      <w:r w:rsidR="00A6474E" w:rsidRPr="00A6474E">
        <w:rPr>
          <w:rFonts w:ascii="Times New Roman" w:hAnsi="Times New Roman" w:cs="Times New Roman"/>
          <w:lang w:val="en-CA"/>
        </w:rPr>
        <w:t xml:space="preserve">, raster length 0.03 µm, collection times of 10 s for Fe, 20 s for Mn and V, 30 s for Al and Mg, and 40 s for </w:t>
      </w:r>
      <w:proofErr w:type="spellStart"/>
      <w:r w:rsidR="00A6474E" w:rsidRPr="00A6474E">
        <w:rPr>
          <w:rFonts w:ascii="Times New Roman" w:hAnsi="Times New Roman" w:cs="Times New Roman"/>
          <w:lang w:val="en-CA"/>
        </w:rPr>
        <w:t>Ti</w:t>
      </w:r>
      <w:proofErr w:type="spellEnd"/>
      <w:r w:rsidR="00A6474E" w:rsidRPr="00A6474E">
        <w:rPr>
          <w:rFonts w:ascii="Times New Roman" w:hAnsi="Times New Roman" w:cs="Times New Roman"/>
          <w:lang w:val="en-CA"/>
        </w:rPr>
        <w:t xml:space="preserve"> and Cr. </w:t>
      </w:r>
    </w:p>
    <w:p w:rsidR="00596821" w:rsidRDefault="00596821" w:rsidP="00596821">
      <w:pPr>
        <w:spacing w:line="480" w:lineRule="auto"/>
        <w:jc w:val="both"/>
        <w:rPr>
          <w:rFonts w:ascii="Times New Roman" w:hAnsi="Times New Roman" w:cs="Times New Roman"/>
          <w:lang w:val="en-CA"/>
        </w:rPr>
      </w:pPr>
      <w:r w:rsidRPr="00596821">
        <w:rPr>
          <w:rFonts w:ascii="Times New Roman" w:hAnsi="Times New Roman" w:cs="Times New Roman"/>
          <w:lang w:val="en-CA"/>
        </w:rPr>
        <w:t>For andradite analyses</w:t>
      </w:r>
      <w:r w:rsidR="0018293A">
        <w:rPr>
          <w:rFonts w:ascii="Times New Roman" w:hAnsi="Times New Roman" w:cs="Times New Roman"/>
          <w:lang w:val="en-CA"/>
        </w:rPr>
        <w:t xml:space="preserve"> from all the deposits and occurrences worldwide (</w:t>
      </w:r>
      <w:r w:rsidR="00D103F2">
        <w:rPr>
          <w:rFonts w:ascii="Times New Roman" w:hAnsi="Times New Roman" w:cs="Times New Roman"/>
          <w:lang w:val="en-CA"/>
        </w:rPr>
        <w:t>7</w:t>
      </w:r>
      <w:r w:rsidR="009962F4">
        <w:rPr>
          <w:rFonts w:ascii="Times New Roman" w:hAnsi="Times New Roman" w:cs="Times New Roman"/>
          <w:lang w:val="en-CA"/>
        </w:rPr>
        <w:t>80</w:t>
      </w:r>
      <w:r w:rsidR="0018293A">
        <w:rPr>
          <w:rFonts w:ascii="Times New Roman" w:hAnsi="Times New Roman" w:cs="Times New Roman"/>
          <w:lang w:val="en-CA"/>
        </w:rPr>
        <w:t xml:space="preserve"> analysis)</w:t>
      </w:r>
      <w:r w:rsidRPr="00596821">
        <w:rPr>
          <w:rFonts w:ascii="Times New Roman" w:hAnsi="Times New Roman" w:cs="Times New Roman"/>
          <w:lang w:val="en-CA"/>
        </w:rPr>
        <w:t xml:space="preserve">, the operating conditions were: accelerating voltage 15 kV, beam current 10 </w:t>
      </w:r>
      <w:proofErr w:type="spellStart"/>
      <w:r w:rsidRPr="00596821">
        <w:rPr>
          <w:rFonts w:ascii="Times New Roman" w:hAnsi="Times New Roman" w:cs="Times New Roman"/>
          <w:lang w:val="en-CA"/>
        </w:rPr>
        <w:t>nA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, raster length 0.30 µm, collection times of 10 s for Si, Al and Ca, 60 s for Fe and Mn, and 120 s for </w:t>
      </w:r>
      <w:proofErr w:type="spellStart"/>
      <w:r w:rsidRPr="00596821">
        <w:rPr>
          <w:rFonts w:ascii="Times New Roman" w:hAnsi="Times New Roman" w:cs="Times New Roman"/>
          <w:lang w:val="en-CA"/>
        </w:rPr>
        <w:t>Ti</w:t>
      </w:r>
      <w:proofErr w:type="spellEnd"/>
      <w:r w:rsidRPr="00596821">
        <w:rPr>
          <w:rFonts w:ascii="Times New Roman" w:hAnsi="Times New Roman" w:cs="Times New Roman"/>
          <w:lang w:val="en-CA"/>
        </w:rPr>
        <w:t xml:space="preserve">, Mg, V, and Cr. Special care was taken regarding possible interferences between the minor elements </w:t>
      </w:r>
      <w:proofErr w:type="spellStart"/>
      <w:r w:rsidRPr="00596821">
        <w:rPr>
          <w:rFonts w:ascii="Times New Roman" w:hAnsi="Times New Roman" w:cs="Times New Roman"/>
          <w:lang w:val="en-CA"/>
        </w:rPr>
        <w:t>Ti</w:t>
      </w:r>
      <w:proofErr w:type="spellEnd"/>
      <w:r w:rsidRPr="00596821">
        <w:rPr>
          <w:rFonts w:ascii="Times New Roman" w:hAnsi="Times New Roman" w:cs="Times New Roman"/>
          <w:lang w:val="en-CA"/>
        </w:rPr>
        <w:t>, Cr, and V. Titanium was measured from the Kα1, Cr from Kβ1 and V from Kα1 lines respectively</w:t>
      </w:r>
      <w:r>
        <w:rPr>
          <w:rFonts w:ascii="Times New Roman" w:hAnsi="Times New Roman" w:cs="Times New Roman"/>
          <w:lang w:val="en-CA"/>
        </w:rPr>
        <w:t>, using</w:t>
      </w:r>
      <w:r w:rsidRPr="00A6474E">
        <w:rPr>
          <w:rFonts w:ascii="Times New Roman" w:hAnsi="Times New Roman" w:cs="Times New Roman"/>
          <w:lang w:val="en-CA"/>
        </w:rPr>
        <w:t xml:space="preserve"> a PET crystal with  positive</w:t>
      </w:r>
      <w:r>
        <w:rPr>
          <w:rFonts w:ascii="Times New Roman" w:hAnsi="Times New Roman" w:cs="Times New Roman"/>
          <w:lang w:val="en-CA"/>
        </w:rPr>
        <w:t xml:space="preserve"> and negative</w:t>
      </w:r>
      <w:r w:rsidRPr="00A6474E">
        <w:rPr>
          <w:rFonts w:ascii="Times New Roman" w:hAnsi="Times New Roman" w:cs="Times New Roman"/>
          <w:lang w:val="en-CA"/>
        </w:rPr>
        <w:t xml:space="preserve"> background offset of 600,</w:t>
      </w:r>
      <w:r>
        <w:rPr>
          <w:rFonts w:ascii="Times New Roman" w:hAnsi="Times New Roman" w:cs="Times New Roman"/>
          <w:lang w:val="en-CA"/>
        </w:rPr>
        <w:t xml:space="preserve"> large enough to have no interference with the V(</w:t>
      </w:r>
      <w:r w:rsidRPr="00A6474E">
        <w:rPr>
          <w:rFonts w:ascii="Times New Roman" w:hAnsi="Times New Roman" w:cs="Times New Roman"/>
          <w:lang w:val="en-CA"/>
        </w:rPr>
        <w:t>Kα</w:t>
      </w:r>
      <w:r w:rsidRPr="00D83001">
        <w:rPr>
          <w:rFonts w:ascii="Times New Roman" w:hAnsi="Times New Roman" w:cs="Times New Roman"/>
          <w:vertAlign w:val="subscript"/>
          <w:lang w:val="en-CA"/>
        </w:rPr>
        <w:t>1</w:t>
      </w:r>
      <w:r>
        <w:rPr>
          <w:rFonts w:ascii="Times New Roman" w:hAnsi="Times New Roman" w:cs="Times New Roman"/>
          <w:lang w:val="en-CA"/>
        </w:rPr>
        <w:t>)</w:t>
      </w:r>
      <w:r>
        <w:rPr>
          <w:rFonts w:ascii="Times New Roman" w:hAnsi="Times New Roman" w:cs="Times New Roman"/>
          <w:vertAlign w:val="subscript"/>
          <w:lang w:val="en-CA"/>
        </w:rPr>
        <w:t xml:space="preserve"> </w:t>
      </w:r>
      <w:r>
        <w:rPr>
          <w:rFonts w:ascii="Times New Roman" w:hAnsi="Times New Roman" w:cs="Times New Roman"/>
          <w:lang w:val="en-CA"/>
        </w:rPr>
        <w:t xml:space="preserve">and </w:t>
      </w:r>
      <w:proofErr w:type="spellStart"/>
      <w:r>
        <w:rPr>
          <w:rFonts w:ascii="Times New Roman" w:hAnsi="Times New Roman" w:cs="Times New Roman"/>
          <w:lang w:val="en-CA"/>
        </w:rPr>
        <w:t>Ti</w:t>
      </w:r>
      <w:proofErr w:type="spellEnd"/>
      <w:r>
        <w:rPr>
          <w:rFonts w:ascii="Times New Roman" w:hAnsi="Times New Roman" w:cs="Times New Roman"/>
          <w:lang w:val="en-CA"/>
        </w:rPr>
        <w:t>(Kβ</w:t>
      </w:r>
      <w:r w:rsidRPr="008F64B2">
        <w:rPr>
          <w:rFonts w:ascii="Times New Roman" w:hAnsi="Times New Roman" w:cs="Times New Roman"/>
          <w:vertAlign w:val="subscript"/>
          <w:lang w:val="en-CA"/>
        </w:rPr>
        <w:t>1</w:t>
      </w:r>
      <w:r>
        <w:rPr>
          <w:rFonts w:ascii="Times New Roman" w:hAnsi="Times New Roman" w:cs="Times New Roman"/>
          <w:lang w:val="en-CA"/>
        </w:rPr>
        <w:t>) lines.</w:t>
      </w:r>
    </w:p>
    <w:p w:rsidR="00257CF1" w:rsidRPr="00D36153" w:rsidRDefault="001C3CC8" w:rsidP="00717D7B">
      <w:pPr>
        <w:spacing w:line="480" w:lineRule="auto"/>
        <w:ind w:firstLine="284"/>
        <w:jc w:val="both"/>
        <w:rPr>
          <w:rFonts w:ascii="Times New Roman" w:hAnsi="Times New Roman" w:cs="Times New Roman"/>
          <w:lang w:val="en-CA"/>
        </w:rPr>
      </w:pPr>
      <w:r w:rsidRPr="001C3CC8">
        <w:rPr>
          <w:rFonts w:ascii="Times New Roman" w:hAnsi="Times New Roman" w:cs="Times New Roman"/>
        </w:rPr>
        <w:t xml:space="preserve">(c) </w:t>
      </w:r>
      <w:r w:rsidR="00D36153" w:rsidRPr="00D36153">
        <w:rPr>
          <w:rFonts w:ascii="Times New Roman" w:hAnsi="Times New Roman" w:cs="Times New Roman"/>
          <w:lang w:val="en-CA"/>
        </w:rPr>
        <w:t>Oxygen isotope analyses were performed at SUERC laboratory at Glasgow, Scotland, using a modification of the laser-fluorination technique. Precision and accuracy on quartz standards are ± 0.1 per mil (1σ), and duplicate analyses of minerals and whole rock confirm this precision. Data are reported in the conventional delta notation δ</w:t>
      </w:r>
      <w:r w:rsidR="00D36153" w:rsidRPr="00717D7B">
        <w:rPr>
          <w:rFonts w:ascii="Times New Roman" w:hAnsi="Times New Roman" w:cs="Times New Roman"/>
          <w:vertAlign w:val="superscript"/>
          <w:lang w:val="en-CA"/>
        </w:rPr>
        <w:t>18</w:t>
      </w:r>
      <w:r w:rsidR="00D36153" w:rsidRPr="00D36153">
        <w:rPr>
          <w:rFonts w:ascii="Times New Roman" w:hAnsi="Times New Roman" w:cs="Times New Roman"/>
          <w:lang w:val="en-CA"/>
        </w:rPr>
        <w:t>O, expressed in per mil (‰) relative to Vienna Standard Mean Ocean Water (V-SMOW).</w:t>
      </w:r>
      <w:bookmarkStart w:id="0" w:name="_GoBack"/>
      <w:bookmarkEnd w:id="0"/>
    </w:p>
    <w:sectPr w:rsidR="00257CF1" w:rsidRPr="00D36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676BB"/>
    <w:multiLevelType w:val="hybridMultilevel"/>
    <w:tmpl w:val="A2B0BB1C"/>
    <w:lvl w:ilvl="0" w:tplc="BCF82C22">
      <w:start w:val="1"/>
      <w:numFmt w:val="lowerLetter"/>
      <w:lvlText w:val="(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C5"/>
    <w:rsid w:val="0018293A"/>
    <w:rsid w:val="001C3CC8"/>
    <w:rsid w:val="00257CF1"/>
    <w:rsid w:val="004B28B3"/>
    <w:rsid w:val="004F03AB"/>
    <w:rsid w:val="00596821"/>
    <w:rsid w:val="005F4640"/>
    <w:rsid w:val="00625344"/>
    <w:rsid w:val="00717D7B"/>
    <w:rsid w:val="007E4553"/>
    <w:rsid w:val="008E62C5"/>
    <w:rsid w:val="009962F4"/>
    <w:rsid w:val="00A6474E"/>
    <w:rsid w:val="00AD5CFB"/>
    <w:rsid w:val="00AF3707"/>
    <w:rsid w:val="00C378EF"/>
    <w:rsid w:val="00CE26AE"/>
    <w:rsid w:val="00D103F2"/>
    <w:rsid w:val="00D36153"/>
    <w:rsid w:val="00D469AC"/>
    <w:rsid w:val="00D54A1F"/>
    <w:rsid w:val="00DA184B"/>
    <w:rsid w:val="00DE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CE4F"/>
  <w15:chartTrackingRefBased/>
  <w15:docId w15:val="{620CDB20-D399-4BDD-BA21-017D4D5D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E2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7DE19-8153-4644-A08C-45F74090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337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Gaston Giuliani</dc:creator>
  <cp:keywords/>
  <dc:description/>
  <cp:lastModifiedBy>Gaston Giuliani</cp:lastModifiedBy>
  <cp:revision>14</cp:revision>
  <dcterms:created xsi:type="dcterms:W3CDTF">2024-12-02T09:07:00Z</dcterms:created>
  <dcterms:modified xsi:type="dcterms:W3CDTF">2025-02-02T10:36:00Z</dcterms:modified>
</cp:coreProperties>
</file>