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528B" w:rsidRPr="00A44DC1" w:rsidRDefault="006332A6" w:rsidP="006332A6">
      <w:pPr>
        <w:tabs>
          <w:tab w:val="left" w:pos="5292"/>
        </w:tabs>
        <w:spacing w:after="0" w:line="480" w:lineRule="auto"/>
        <w:ind w:right="-142"/>
        <w:jc w:val="center"/>
        <w:rPr>
          <w:rFonts w:ascii="Times New Roman" w:hAnsi="Times New Roman" w:cs="Times New Roman"/>
          <w:caps/>
          <w:sz w:val="24"/>
          <w:szCs w:val="24"/>
          <w:lang w:val="en-CA"/>
        </w:rPr>
      </w:pPr>
      <w:r w:rsidRPr="00A44DC1">
        <w:rPr>
          <w:rFonts w:ascii="Times New Roman" w:hAnsi="Times New Roman" w:cs="Times New Roman"/>
          <w:caps/>
          <w:sz w:val="24"/>
          <w:szCs w:val="24"/>
          <w:lang w:val="en-CA"/>
        </w:rPr>
        <w:t>T</w:t>
      </w:r>
      <w:r w:rsidR="000A528B" w:rsidRPr="00A44DC1">
        <w:rPr>
          <w:rFonts w:ascii="Times New Roman" w:hAnsi="Times New Roman" w:cs="Times New Roman"/>
          <w:caps/>
          <w:sz w:val="24"/>
          <w:szCs w:val="24"/>
          <w:lang w:val="en-CA"/>
        </w:rPr>
        <w:t xml:space="preserve">he Erongo Mountains </w:t>
      </w:r>
      <w:r w:rsidRPr="00A44DC1">
        <w:rPr>
          <w:rFonts w:ascii="Times New Roman" w:hAnsi="Times New Roman" w:cs="Times New Roman"/>
          <w:caps/>
          <w:sz w:val="24"/>
          <w:szCs w:val="24"/>
          <w:lang w:val="en-CA"/>
        </w:rPr>
        <w:t xml:space="preserve">demantoid garnet </w:t>
      </w:r>
      <w:r w:rsidR="000A528B" w:rsidRPr="00A44DC1">
        <w:rPr>
          <w:rFonts w:ascii="Times New Roman" w:hAnsi="Times New Roman" w:cs="Times New Roman"/>
          <w:caps/>
          <w:sz w:val="24"/>
          <w:szCs w:val="24"/>
          <w:lang w:val="en-CA"/>
        </w:rPr>
        <w:t>deposits (Namibia)</w:t>
      </w:r>
    </w:p>
    <w:p w:rsidR="000A528B" w:rsidRPr="00A44DC1" w:rsidRDefault="000A528B" w:rsidP="006332A6">
      <w:pPr>
        <w:tabs>
          <w:tab w:val="left" w:pos="5292"/>
        </w:tabs>
        <w:spacing w:after="0" w:line="480" w:lineRule="auto"/>
        <w:ind w:right="-142"/>
        <w:jc w:val="both"/>
        <w:rPr>
          <w:rFonts w:ascii="Times New Roman" w:hAnsi="Times New Roman" w:cs="Times New Roman"/>
          <w:sz w:val="24"/>
          <w:szCs w:val="24"/>
          <w:lang w:val="en-CA"/>
        </w:rPr>
      </w:pPr>
    </w:p>
    <w:p w:rsidR="000A528B" w:rsidRPr="00A44DC1" w:rsidRDefault="000A528B" w:rsidP="006332A6">
      <w:pPr>
        <w:tabs>
          <w:tab w:val="left" w:pos="5292"/>
        </w:tabs>
        <w:spacing w:after="0" w:line="480" w:lineRule="auto"/>
        <w:ind w:right="-142" w:firstLine="567"/>
        <w:jc w:val="both"/>
        <w:rPr>
          <w:rFonts w:ascii="Times New Roman" w:hAnsi="Times New Roman" w:cs="Times New Roman"/>
          <w:sz w:val="24"/>
          <w:szCs w:val="24"/>
          <w:lang w:val="en-CA"/>
        </w:rPr>
      </w:pPr>
      <w:r w:rsidRPr="00A44DC1">
        <w:rPr>
          <w:rFonts w:ascii="Times New Roman" w:hAnsi="Times New Roman" w:cs="Times New Roman"/>
          <w:sz w:val="24"/>
          <w:szCs w:val="24"/>
          <w:lang w:val="en-CA"/>
        </w:rPr>
        <w:t>Numerous anorogenic alkaline magmatic complexes emplaced from the Paleozoic to the Tertiary</w:t>
      </w:r>
      <w:r w:rsidR="00612283" w:rsidRPr="00A44DC1">
        <w:rPr>
          <w:rFonts w:ascii="Times New Roman" w:hAnsi="Times New Roman" w:cs="Times New Roman"/>
          <w:sz w:val="24"/>
          <w:szCs w:val="24"/>
          <w:lang w:val="en-CA"/>
        </w:rPr>
        <w:t xml:space="preserve"> occur in Namibia</w:t>
      </w:r>
      <w:r w:rsidRPr="00A44DC1">
        <w:rPr>
          <w:rFonts w:ascii="Times New Roman" w:hAnsi="Times New Roman" w:cs="Times New Roman"/>
          <w:sz w:val="24"/>
          <w:szCs w:val="24"/>
          <w:lang w:val="en-CA"/>
        </w:rPr>
        <w:t xml:space="preserve">. Several alkaline provinces are known, of which Damaraland is the largest and most economically important, with mineral resources of tungsten, tin, </w:t>
      </w:r>
      <w:r w:rsidR="00FD797D" w:rsidRPr="00A44DC1">
        <w:rPr>
          <w:rFonts w:ascii="Times New Roman" w:hAnsi="Times New Roman" w:cs="Times New Roman"/>
          <w:sz w:val="24"/>
          <w:szCs w:val="24"/>
          <w:lang w:val="en-CA"/>
        </w:rPr>
        <w:t>REE</w:t>
      </w:r>
      <w:r w:rsidRPr="00A44DC1">
        <w:rPr>
          <w:rFonts w:ascii="Times New Roman" w:hAnsi="Times New Roman" w:cs="Times New Roman"/>
          <w:sz w:val="24"/>
          <w:szCs w:val="24"/>
          <w:lang w:val="en-CA"/>
        </w:rPr>
        <w:t>, uranium, thorium, phosphate, nickel and copper (</w:t>
      </w:r>
      <w:proofErr w:type="spellStart"/>
      <w:r w:rsidRPr="00A44DC1">
        <w:rPr>
          <w:rFonts w:ascii="Times New Roman" w:hAnsi="Times New Roman" w:cs="Times New Roman"/>
          <w:sz w:val="24"/>
          <w:szCs w:val="24"/>
          <w:lang w:val="en-CA"/>
        </w:rPr>
        <w:t>Pirajno</w:t>
      </w:r>
      <w:proofErr w:type="spellEnd"/>
      <w:r w:rsidRPr="00A44DC1">
        <w:rPr>
          <w:rFonts w:ascii="Times New Roman" w:hAnsi="Times New Roman" w:cs="Times New Roman"/>
          <w:sz w:val="24"/>
          <w:szCs w:val="24"/>
          <w:lang w:val="en-CA"/>
        </w:rPr>
        <w:t xml:space="preserve"> 1994). The province of Damaraland is located in north-central Namibia and covers an area of around 350 km</w:t>
      </w:r>
      <w:r w:rsidRPr="00A44DC1">
        <w:rPr>
          <w:rFonts w:ascii="Times New Roman" w:hAnsi="Times New Roman" w:cs="Times New Roman"/>
          <w:sz w:val="24"/>
          <w:szCs w:val="24"/>
          <w:vertAlign w:val="superscript"/>
          <w:lang w:val="en-CA"/>
        </w:rPr>
        <w:t>2</w:t>
      </w:r>
      <w:r w:rsidRPr="00A44DC1">
        <w:rPr>
          <w:rFonts w:ascii="Times New Roman" w:hAnsi="Times New Roman" w:cs="Times New Roman"/>
          <w:sz w:val="24"/>
          <w:szCs w:val="24"/>
          <w:lang w:val="en-CA"/>
        </w:rPr>
        <w:t xml:space="preserve"> from the Atlantic coast to the northeast (Fig</w:t>
      </w:r>
      <w:r w:rsidR="006332A6" w:rsidRPr="00A44DC1">
        <w:rPr>
          <w:rFonts w:ascii="Times New Roman" w:hAnsi="Times New Roman" w:cs="Times New Roman"/>
          <w:sz w:val="24"/>
          <w:szCs w:val="24"/>
          <w:lang w:val="en-CA"/>
        </w:rPr>
        <w:t>.</w:t>
      </w:r>
      <w:r w:rsidRPr="00A44DC1">
        <w:rPr>
          <w:rFonts w:ascii="Times New Roman" w:hAnsi="Times New Roman" w:cs="Times New Roman"/>
          <w:sz w:val="24"/>
          <w:szCs w:val="24"/>
          <w:lang w:val="en-CA"/>
        </w:rPr>
        <w:t xml:space="preserve"> 1</w:t>
      </w:r>
      <w:r w:rsidR="006332A6" w:rsidRPr="00A44DC1">
        <w:rPr>
          <w:rFonts w:ascii="Times New Roman" w:hAnsi="Times New Roman" w:cs="Times New Roman"/>
          <w:sz w:val="24"/>
          <w:szCs w:val="24"/>
          <w:lang w:val="en-CA"/>
        </w:rPr>
        <w:t>a</w:t>
      </w:r>
      <w:r w:rsidRPr="00A44DC1">
        <w:rPr>
          <w:rFonts w:ascii="Times New Roman" w:hAnsi="Times New Roman" w:cs="Times New Roman"/>
          <w:sz w:val="24"/>
          <w:szCs w:val="24"/>
          <w:lang w:val="en-CA"/>
        </w:rPr>
        <w:t xml:space="preserve">). The magmatic complexes of Damaraland formed during the Jurassic and Cretaceous (190-120 Ma) </w:t>
      </w:r>
      <w:r w:rsidR="001520B2" w:rsidRPr="00A44DC1">
        <w:rPr>
          <w:rFonts w:ascii="Times New Roman" w:hAnsi="Times New Roman" w:cs="Times New Roman"/>
          <w:sz w:val="24"/>
          <w:szCs w:val="24"/>
          <w:lang w:val="en-CA"/>
        </w:rPr>
        <w:t>crosscutting</w:t>
      </w:r>
      <w:r w:rsidR="006332A6" w:rsidRPr="00A44DC1">
        <w:rPr>
          <w:rFonts w:ascii="Times New Roman" w:hAnsi="Times New Roman" w:cs="Times New Roman"/>
          <w:sz w:val="24"/>
          <w:szCs w:val="24"/>
          <w:lang w:val="en-CA"/>
        </w:rPr>
        <w:t xml:space="preserve"> </w:t>
      </w:r>
      <w:r w:rsidRPr="00A44DC1">
        <w:rPr>
          <w:rFonts w:ascii="Times New Roman" w:hAnsi="Times New Roman" w:cs="Times New Roman"/>
          <w:sz w:val="24"/>
          <w:szCs w:val="24"/>
          <w:lang w:val="en-CA"/>
        </w:rPr>
        <w:t xml:space="preserve">Neoproterozoic metamorphic formations (age </w:t>
      </w:r>
      <w:r w:rsidR="006332A6" w:rsidRPr="00A44DC1">
        <w:rPr>
          <w:rFonts w:ascii="Times New Roman" w:hAnsi="Times New Roman" w:cs="Times New Roman"/>
          <w:sz w:val="24"/>
          <w:szCs w:val="24"/>
          <w:lang w:val="en-CA"/>
        </w:rPr>
        <w:t>about</w:t>
      </w:r>
      <w:r w:rsidRPr="00A44DC1">
        <w:rPr>
          <w:rFonts w:ascii="Times New Roman" w:hAnsi="Times New Roman" w:cs="Times New Roman"/>
          <w:sz w:val="24"/>
          <w:szCs w:val="24"/>
          <w:lang w:val="en-CA"/>
        </w:rPr>
        <w:t xml:space="preserve"> 600 Ma).</w:t>
      </w:r>
      <w:r w:rsidR="006332A6" w:rsidRPr="00A44DC1">
        <w:rPr>
          <w:rFonts w:ascii="Times New Roman" w:hAnsi="Times New Roman" w:cs="Times New Roman"/>
          <w:sz w:val="24"/>
          <w:szCs w:val="24"/>
          <w:lang w:val="en-CA"/>
        </w:rPr>
        <w:t xml:space="preserve"> </w:t>
      </w:r>
      <w:r w:rsidRPr="00A44DC1">
        <w:rPr>
          <w:rFonts w:ascii="Times New Roman" w:hAnsi="Times New Roman" w:cs="Times New Roman"/>
          <w:sz w:val="24"/>
          <w:szCs w:val="24"/>
          <w:lang w:val="en-CA"/>
        </w:rPr>
        <w:t>These complexes are classified into four petrological and geochemical types (Fig</w:t>
      </w:r>
      <w:r w:rsidR="006332A6" w:rsidRPr="00A44DC1">
        <w:rPr>
          <w:rFonts w:ascii="Times New Roman" w:hAnsi="Times New Roman" w:cs="Times New Roman"/>
          <w:sz w:val="24"/>
          <w:szCs w:val="24"/>
          <w:lang w:val="en-CA"/>
        </w:rPr>
        <w:t>.</w:t>
      </w:r>
      <w:r w:rsidRPr="00A44DC1">
        <w:rPr>
          <w:rFonts w:ascii="Times New Roman" w:hAnsi="Times New Roman" w:cs="Times New Roman"/>
          <w:sz w:val="24"/>
          <w:szCs w:val="24"/>
          <w:lang w:val="en-CA"/>
        </w:rPr>
        <w:t xml:space="preserve"> 1</w:t>
      </w:r>
      <w:r w:rsidR="00FD797D" w:rsidRPr="00A44DC1">
        <w:rPr>
          <w:rFonts w:ascii="Times New Roman" w:hAnsi="Times New Roman" w:cs="Times New Roman"/>
          <w:sz w:val="24"/>
          <w:szCs w:val="24"/>
          <w:lang w:val="en-CA"/>
        </w:rPr>
        <w:t>a</w:t>
      </w:r>
      <w:r w:rsidRPr="00A44DC1">
        <w:rPr>
          <w:rFonts w:ascii="Times New Roman" w:hAnsi="Times New Roman" w:cs="Times New Roman"/>
          <w:sz w:val="24"/>
          <w:szCs w:val="24"/>
          <w:lang w:val="en-CA"/>
        </w:rPr>
        <w:t>): (</w:t>
      </w:r>
      <w:proofErr w:type="spellStart"/>
      <w:r w:rsidRPr="00A44DC1">
        <w:rPr>
          <w:rFonts w:ascii="Times New Roman" w:hAnsi="Times New Roman" w:cs="Times New Roman"/>
          <w:sz w:val="24"/>
          <w:szCs w:val="24"/>
          <w:lang w:val="en-CA"/>
        </w:rPr>
        <w:t>i</w:t>
      </w:r>
      <w:proofErr w:type="spellEnd"/>
      <w:r w:rsidRPr="00A44DC1">
        <w:rPr>
          <w:rFonts w:ascii="Times New Roman" w:hAnsi="Times New Roman" w:cs="Times New Roman"/>
          <w:sz w:val="24"/>
          <w:szCs w:val="24"/>
          <w:lang w:val="en-CA"/>
        </w:rPr>
        <w:t xml:space="preserve">) granitic, with the </w:t>
      </w:r>
      <w:proofErr w:type="spellStart"/>
      <w:r w:rsidRPr="00A44DC1">
        <w:rPr>
          <w:rFonts w:ascii="Times New Roman" w:hAnsi="Times New Roman" w:cs="Times New Roman"/>
          <w:sz w:val="24"/>
          <w:szCs w:val="24"/>
          <w:lang w:val="en-CA"/>
        </w:rPr>
        <w:t>Brandberg</w:t>
      </w:r>
      <w:proofErr w:type="spellEnd"/>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Erongo</w:t>
      </w:r>
      <w:proofErr w:type="spellEnd"/>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Spitzkoppe</w:t>
      </w:r>
      <w:proofErr w:type="spellEnd"/>
      <w:r w:rsidRPr="00A44DC1">
        <w:rPr>
          <w:rFonts w:ascii="Times New Roman" w:hAnsi="Times New Roman" w:cs="Times New Roman"/>
          <w:sz w:val="24"/>
          <w:szCs w:val="24"/>
          <w:lang w:val="en-CA"/>
        </w:rPr>
        <w:t xml:space="preserve"> and </w:t>
      </w:r>
      <w:proofErr w:type="spellStart"/>
      <w:r w:rsidRPr="00A44DC1">
        <w:rPr>
          <w:rFonts w:ascii="Times New Roman" w:hAnsi="Times New Roman" w:cs="Times New Roman"/>
          <w:sz w:val="24"/>
          <w:szCs w:val="24"/>
          <w:lang w:val="en-CA"/>
        </w:rPr>
        <w:t>Otjihorongo</w:t>
      </w:r>
      <w:proofErr w:type="spellEnd"/>
      <w:r w:rsidRPr="00A44DC1">
        <w:rPr>
          <w:rFonts w:ascii="Times New Roman" w:hAnsi="Times New Roman" w:cs="Times New Roman"/>
          <w:sz w:val="24"/>
          <w:szCs w:val="24"/>
          <w:lang w:val="en-CA"/>
        </w:rPr>
        <w:t xml:space="preserve"> complexes; (ii) mafic and bedded, as at Cape Cross, </w:t>
      </w:r>
      <w:proofErr w:type="spellStart"/>
      <w:r w:rsidRPr="00A44DC1">
        <w:rPr>
          <w:rFonts w:ascii="Times New Roman" w:hAnsi="Times New Roman" w:cs="Times New Roman"/>
          <w:sz w:val="24"/>
          <w:szCs w:val="24"/>
          <w:lang w:val="en-CA"/>
        </w:rPr>
        <w:t>Messum</w:t>
      </w:r>
      <w:proofErr w:type="spellEnd"/>
      <w:r w:rsidRPr="00A44DC1">
        <w:rPr>
          <w:rFonts w:ascii="Times New Roman" w:hAnsi="Times New Roman" w:cs="Times New Roman"/>
          <w:sz w:val="24"/>
          <w:szCs w:val="24"/>
          <w:lang w:val="en-CA"/>
        </w:rPr>
        <w:t xml:space="preserve"> and </w:t>
      </w:r>
      <w:proofErr w:type="spellStart"/>
      <w:r w:rsidRPr="00A44DC1">
        <w:rPr>
          <w:rFonts w:ascii="Times New Roman" w:hAnsi="Times New Roman" w:cs="Times New Roman"/>
          <w:sz w:val="24"/>
          <w:szCs w:val="24"/>
          <w:lang w:val="en-CA"/>
        </w:rPr>
        <w:t>Doros</w:t>
      </w:r>
      <w:proofErr w:type="spellEnd"/>
      <w:r w:rsidRPr="00A44DC1">
        <w:rPr>
          <w:rFonts w:ascii="Times New Roman" w:hAnsi="Times New Roman" w:cs="Times New Roman"/>
          <w:sz w:val="24"/>
          <w:szCs w:val="24"/>
          <w:lang w:val="en-CA"/>
        </w:rPr>
        <w:t xml:space="preserve">; (iii) peralkaline, with the Paresis and </w:t>
      </w:r>
      <w:proofErr w:type="spellStart"/>
      <w:r w:rsidRPr="00A44DC1">
        <w:rPr>
          <w:rFonts w:ascii="Times New Roman" w:hAnsi="Times New Roman" w:cs="Times New Roman"/>
          <w:sz w:val="24"/>
          <w:szCs w:val="24"/>
          <w:lang w:val="en-CA"/>
        </w:rPr>
        <w:t>Etaneno</w:t>
      </w:r>
      <w:proofErr w:type="spellEnd"/>
      <w:r w:rsidRPr="00A44DC1">
        <w:rPr>
          <w:rFonts w:ascii="Times New Roman" w:hAnsi="Times New Roman" w:cs="Times New Roman"/>
          <w:sz w:val="24"/>
          <w:szCs w:val="24"/>
          <w:lang w:val="en-CA"/>
        </w:rPr>
        <w:t xml:space="preserve"> complexes; and (iv) carbonatite, as at </w:t>
      </w:r>
      <w:proofErr w:type="spellStart"/>
      <w:r w:rsidRPr="00A44DC1">
        <w:rPr>
          <w:rFonts w:ascii="Times New Roman" w:hAnsi="Times New Roman" w:cs="Times New Roman"/>
          <w:sz w:val="24"/>
          <w:szCs w:val="24"/>
          <w:lang w:val="en-CA"/>
        </w:rPr>
        <w:t>Okrossu</w:t>
      </w:r>
      <w:proofErr w:type="spellEnd"/>
      <w:r w:rsidRPr="00A44DC1">
        <w:rPr>
          <w:rFonts w:ascii="Times New Roman" w:hAnsi="Times New Roman" w:cs="Times New Roman"/>
          <w:sz w:val="24"/>
          <w:szCs w:val="24"/>
          <w:lang w:val="en-CA"/>
        </w:rPr>
        <w:t xml:space="preserve"> and </w:t>
      </w:r>
      <w:proofErr w:type="spellStart"/>
      <w:r w:rsidRPr="00A44DC1">
        <w:rPr>
          <w:rFonts w:ascii="Times New Roman" w:hAnsi="Times New Roman" w:cs="Times New Roman"/>
          <w:sz w:val="24"/>
          <w:szCs w:val="24"/>
          <w:lang w:val="en-CA"/>
        </w:rPr>
        <w:t>Kalkfeld</w:t>
      </w:r>
      <w:proofErr w:type="spellEnd"/>
      <w:r w:rsidRPr="00A44DC1">
        <w:rPr>
          <w:rFonts w:ascii="Times New Roman" w:hAnsi="Times New Roman" w:cs="Times New Roman"/>
          <w:sz w:val="24"/>
          <w:szCs w:val="24"/>
          <w:lang w:val="en-CA"/>
        </w:rPr>
        <w:t>.</w:t>
      </w:r>
    </w:p>
    <w:p w:rsidR="000A528B" w:rsidRPr="00A44DC1" w:rsidRDefault="000A528B" w:rsidP="00123F61">
      <w:pPr>
        <w:tabs>
          <w:tab w:val="left" w:pos="5292"/>
        </w:tabs>
        <w:spacing w:after="0" w:line="480" w:lineRule="auto"/>
        <w:ind w:right="-142" w:firstLine="567"/>
        <w:jc w:val="both"/>
        <w:rPr>
          <w:rFonts w:ascii="Times New Roman" w:hAnsi="Times New Roman" w:cs="Times New Roman"/>
          <w:sz w:val="24"/>
          <w:szCs w:val="24"/>
          <w:lang w:val="en-CA"/>
        </w:rPr>
      </w:pPr>
      <w:r w:rsidRPr="00A44DC1">
        <w:rPr>
          <w:rFonts w:ascii="Times New Roman" w:hAnsi="Times New Roman" w:cs="Times New Roman"/>
          <w:sz w:val="24"/>
          <w:szCs w:val="24"/>
          <w:lang w:val="en-CA"/>
        </w:rPr>
        <w:t xml:space="preserve">The </w:t>
      </w:r>
      <w:proofErr w:type="spellStart"/>
      <w:r w:rsidRPr="00A44DC1">
        <w:rPr>
          <w:rFonts w:ascii="Times New Roman" w:hAnsi="Times New Roman" w:cs="Times New Roman"/>
          <w:sz w:val="24"/>
          <w:szCs w:val="24"/>
          <w:lang w:val="en-CA"/>
        </w:rPr>
        <w:t>Erongo</w:t>
      </w:r>
      <w:proofErr w:type="spellEnd"/>
      <w:r w:rsidRPr="00A44DC1">
        <w:rPr>
          <w:rFonts w:ascii="Times New Roman" w:hAnsi="Times New Roman" w:cs="Times New Roman"/>
          <w:sz w:val="24"/>
          <w:szCs w:val="24"/>
          <w:lang w:val="en-CA"/>
        </w:rPr>
        <w:t xml:space="preserve"> Mountains volcanic complex (Fig</w:t>
      </w:r>
      <w:r w:rsidR="006332A6" w:rsidRPr="00A44DC1">
        <w:rPr>
          <w:rFonts w:ascii="Times New Roman" w:hAnsi="Times New Roman" w:cs="Times New Roman"/>
          <w:sz w:val="24"/>
          <w:szCs w:val="24"/>
          <w:lang w:val="en-CA"/>
        </w:rPr>
        <w:t>.</w:t>
      </w:r>
      <w:r w:rsidRPr="00A44DC1">
        <w:rPr>
          <w:rFonts w:ascii="Times New Roman" w:hAnsi="Times New Roman" w:cs="Times New Roman"/>
          <w:sz w:val="24"/>
          <w:szCs w:val="24"/>
          <w:lang w:val="en-CA"/>
        </w:rPr>
        <w:t xml:space="preserve"> </w:t>
      </w:r>
      <w:r w:rsidR="005E0A88" w:rsidRPr="00A44DC1">
        <w:rPr>
          <w:rFonts w:ascii="Times New Roman" w:hAnsi="Times New Roman" w:cs="Times New Roman"/>
          <w:sz w:val="24"/>
          <w:szCs w:val="24"/>
          <w:lang w:val="en-CA"/>
        </w:rPr>
        <w:t>1</w:t>
      </w:r>
      <w:r w:rsidR="001F2AFD" w:rsidRPr="00A44DC1">
        <w:rPr>
          <w:rFonts w:ascii="Times New Roman" w:hAnsi="Times New Roman" w:cs="Times New Roman"/>
          <w:sz w:val="24"/>
          <w:szCs w:val="24"/>
          <w:lang w:val="en-CA"/>
        </w:rPr>
        <w:t>b</w:t>
      </w:r>
      <w:r w:rsidRPr="00A44DC1">
        <w:rPr>
          <w:rFonts w:ascii="Times New Roman" w:hAnsi="Times New Roman" w:cs="Times New Roman"/>
          <w:sz w:val="24"/>
          <w:szCs w:val="24"/>
          <w:lang w:val="en-CA"/>
        </w:rPr>
        <w:t xml:space="preserve">) is a well-preserved volcano-plutonic caldera, around 30 km in diameter, with a ring-dyke structure. </w:t>
      </w:r>
      <w:proofErr w:type="spellStart"/>
      <w:r w:rsidRPr="00A44DC1">
        <w:rPr>
          <w:rFonts w:ascii="Times New Roman" w:hAnsi="Times New Roman" w:cs="Times New Roman"/>
          <w:sz w:val="24"/>
          <w:szCs w:val="24"/>
          <w:lang w:val="en-CA"/>
        </w:rPr>
        <w:t>Erongo's</w:t>
      </w:r>
      <w:proofErr w:type="spellEnd"/>
      <w:r w:rsidRPr="00A44DC1">
        <w:rPr>
          <w:rFonts w:ascii="Times New Roman" w:hAnsi="Times New Roman" w:cs="Times New Roman"/>
          <w:sz w:val="24"/>
          <w:szCs w:val="24"/>
          <w:lang w:val="en-CA"/>
        </w:rPr>
        <w:t xml:space="preserve"> magmatism is characterized by two main phases</w:t>
      </w:r>
      <w:r w:rsidR="00123F61" w:rsidRPr="00A44DC1">
        <w:rPr>
          <w:rFonts w:ascii="Times New Roman" w:hAnsi="Times New Roman" w:cs="Times New Roman"/>
          <w:sz w:val="24"/>
          <w:szCs w:val="24"/>
          <w:lang w:val="en-CA"/>
        </w:rPr>
        <w:t xml:space="preserve"> (</w:t>
      </w:r>
      <w:proofErr w:type="spellStart"/>
      <w:r w:rsidR="00123F61" w:rsidRPr="00A44DC1">
        <w:rPr>
          <w:rFonts w:ascii="Times New Roman" w:hAnsi="Times New Roman" w:cs="Times New Roman"/>
          <w:sz w:val="24"/>
          <w:szCs w:val="24"/>
          <w:lang w:val="en-CA"/>
        </w:rPr>
        <w:t>Pirajno</w:t>
      </w:r>
      <w:proofErr w:type="spellEnd"/>
      <w:r w:rsidR="00123F61" w:rsidRPr="00A44DC1">
        <w:rPr>
          <w:rFonts w:ascii="Times New Roman" w:hAnsi="Times New Roman" w:cs="Times New Roman"/>
          <w:sz w:val="24"/>
          <w:szCs w:val="24"/>
          <w:lang w:val="en-CA"/>
        </w:rPr>
        <w:t xml:space="preserve"> 1994)</w:t>
      </w:r>
      <w:r w:rsidRPr="00A44DC1">
        <w:rPr>
          <w:rFonts w:ascii="Times New Roman" w:hAnsi="Times New Roman" w:cs="Times New Roman"/>
          <w:sz w:val="24"/>
          <w:szCs w:val="24"/>
          <w:lang w:val="en-CA"/>
        </w:rPr>
        <w:t>: (</w:t>
      </w:r>
      <w:proofErr w:type="spellStart"/>
      <w:r w:rsidRPr="00A44DC1">
        <w:rPr>
          <w:rFonts w:ascii="Times New Roman" w:hAnsi="Times New Roman" w:cs="Times New Roman"/>
          <w:sz w:val="24"/>
          <w:szCs w:val="24"/>
          <w:lang w:val="en-CA"/>
        </w:rPr>
        <w:t>i</w:t>
      </w:r>
      <w:proofErr w:type="spellEnd"/>
      <w:r w:rsidRPr="00A44DC1">
        <w:rPr>
          <w:rFonts w:ascii="Times New Roman" w:hAnsi="Times New Roman" w:cs="Times New Roman"/>
          <w:sz w:val="24"/>
          <w:szCs w:val="24"/>
          <w:lang w:val="en-CA"/>
        </w:rPr>
        <w:t xml:space="preserve">) a mafic phase with the emission of basaltic lavas, the formation of crater cones and mafic dykes; (ii) a felsic volcano-plutonic phase marked by the emission of </w:t>
      </w:r>
      <w:proofErr w:type="spellStart"/>
      <w:r w:rsidRPr="00A44DC1">
        <w:rPr>
          <w:rFonts w:ascii="Times New Roman" w:hAnsi="Times New Roman" w:cs="Times New Roman"/>
          <w:sz w:val="24"/>
          <w:szCs w:val="24"/>
          <w:lang w:val="en-CA"/>
        </w:rPr>
        <w:t>pyroclastites</w:t>
      </w:r>
      <w:proofErr w:type="spellEnd"/>
      <w:r w:rsidRPr="00A44DC1">
        <w:rPr>
          <w:rFonts w:ascii="Times New Roman" w:hAnsi="Times New Roman" w:cs="Times New Roman"/>
          <w:sz w:val="24"/>
          <w:szCs w:val="24"/>
          <w:lang w:val="en-CA"/>
        </w:rPr>
        <w:t xml:space="preserve">, followed by rhyodacites and rhyolites, and finally the emplacement of the alkaline </w:t>
      </w:r>
      <w:proofErr w:type="spellStart"/>
      <w:r w:rsidRPr="00A44DC1">
        <w:rPr>
          <w:rFonts w:ascii="Times New Roman" w:hAnsi="Times New Roman" w:cs="Times New Roman"/>
          <w:sz w:val="24"/>
          <w:szCs w:val="24"/>
          <w:lang w:val="en-CA"/>
        </w:rPr>
        <w:t>Erongo</w:t>
      </w:r>
      <w:proofErr w:type="spellEnd"/>
      <w:r w:rsidRPr="00A44DC1">
        <w:rPr>
          <w:rFonts w:ascii="Times New Roman" w:hAnsi="Times New Roman" w:cs="Times New Roman"/>
          <w:sz w:val="24"/>
          <w:szCs w:val="24"/>
          <w:lang w:val="en-CA"/>
        </w:rPr>
        <w:t xml:space="preserve"> granite at 144 Ma. The granite outcrops discontinuously around the volcanic structure, which is bounded by an annular dyke (Fig</w:t>
      </w:r>
      <w:r w:rsidR="00D51B5F" w:rsidRPr="00A44DC1">
        <w:rPr>
          <w:rFonts w:ascii="Times New Roman" w:hAnsi="Times New Roman" w:cs="Times New Roman"/>
          <w:sz w:val="24"/>
          <w:szCs w:val="24"/>
          <w:lang w:val="en-CA"/>
        </w:rPr>
        <w:t>.</w:t>
      </w:r>
      <w:r w:rsidRPr="00A44DC1">
        <w:rPr>
          <w:rFonts w:ascii="Times New Roman" w:hAnsi="Times New Roman" w:cs="Times New Roman"/>
          <w:sz w:val="24"/>
          <w:szCs w:val="24"/>
          <w:lang w:val="en-CA"/>
        </w:rPr>
        <w:t xml:space="preserve"> </w:t>
      </w:r>
      <w:r w:rsidR="00FD797D" w:rsidRPr="00A44DC1">
        <w:rPr>
          <w:rFonts w:ascii="Times New Roman" w:hAnsi="Times New Roman" w:cs="Times New Roman"/>
          <w:sz w:val="24"/>
          <w:szCs w:val="24"/>
          <w:lang w:val="en-CA"/>
        </w:rPr>
        <w:t xml:space="preserve">1b). </w:t>
      </w:r>
      <w:r w:rsidRPr="00A44DC1">
        <w:rPr>
          <w:rFonts w:ascii="Times New Roman" w:hAnsi="Times New Roman" w:cs="Times New Roman"/>
          <w:sz w:val="24"/>
          <w:szCs w:val="24"/>
          <w:lang w:val="en-CA"/>
        </w:rPr>
        <w:t xml:space="preserve">The granite is composed of quartz (36%), perthitic orthoclase (33%), albite (25%), biotite (5%) and accessory minerals (1%) such as topaz, fluorite, apatite, tourmaline and zircon. Granite is very rich in albite, with </w:t>
      </w:r>
      <w:proofErr w:type="spellStart"/>
      <w:r w:rsidR="00D51B5F" w:rsidRPr="00A44DC1">
        <w:rPr>
          <w:rFonts w:ascii="Times New Roman" w:hAnsi="Times New Roman" w:cs="Times New Roman"/>
          <w:sz w:val="24"/>
          <w:szCs w:val="24"/>
          <w:lang w:val="en-CA"/>
        </w:rPr>
        <w:t>orbicules</w:t>
      </w:r>
      <w:proofErr w:type="spellEnd"/>
      <w:r w:rsidR="00D51B5F" w:rsidRPr="00A44DC1">
        <w:rPr>
          <w:rFonts w:ascii="Times New Roman" w:hAnsi="Times New Roman" w:cs="Times New Roman"/>
          <w:sz w:val="24"/>
          <w:szCs w:val="24"/>
          <w:lang w:val="en-CA"/>
        </w:rPr>
        <w:t xml:space="preserve"> or </w:t>
      </w:r>
      <w:proofErr w:type="spellStart"/>
      <w:r w:rsidR="00D51B5F" w:rsidRPr="00A44DC1">
        <w:rPr>
          <w:rFonts w:ascii="Times New Roman" w:hAnsi="Times New Roman" w:cs="Times New Roman"/>
          <w:sz w:val="24"/>
          <w:szCs w:val="24"/>
          <w:lang w:val="en-CA"/>
        </w:rPr>
        <w:t>cochade</w:t>
      </w:r>
      <w:r w:rsidR="00FD797D" w:rsidRPr="00A44DC1">
        <w:rPr>
          <w:rFonts w:ascii="Times New Roman" w:hAnsi="Times New Roman" w:cs="Times New Roman"/>
          <w:sz w:val="24"/>
          <w:szCs w:val="24"/>
          <w:lang w:val="en-CA"/>
        </w:rPr>
        <w:t>s</w:t>
      </w:r>
      <w:proofErr w:type="spellEnd"/>
      <w:r w:rsidR="00D51B5F" w:rsidRPr="00A44DC1">
        <w:rPr>
          <w:rFonts w:ascii="Times New Roman" w:hAnsi="Times New Roman" w:cs="Times New Roman"/>
          <w:sz w:val="24"/>
          <w:szCs w:val="24"/>
          <w:lang w:val="en-CA"/>
        </w:rPr>
        <w:t xml:space="preserve"> of </w:t>
      </w:r>
      <w:r w:rsidRPr="00A44DC1">
        <w:rPr>
          <w:rFonts w:ascii="Times New Roman" w:hAnsi="Times New Roman" w:cs="Times New Roman"/>
          <w:sz w:val="24"/>
          <w:szCs w:val="24"/>
          <w:lang w:val="en-CA"/>
        </w:rPr>
        <w:t>quartz-tourmaline.</w:t>
      </w:r>
      <w:r w:rsidR="00D51B5F" w:rsidRPr="00A44DC1">
        <w:rPr>
          <w:rFonts w:ascii="Times New Roman" w:hAnsi="Times New Roman" w:cs="Times New Roman"/>
          <w:sz w:val="24"/>
          <w:szCs w:val="24"/>
          <w:lang w:val="en-CA"/>
        </w:rPr>
        <w:t xml:space="preserve"> </w:t>
      </w:r>
      <w:r w:rsidRPr="00A44DC1">
        <w:rPr>
          <w:rFonts w:ascii="Times New Roman" w:hAnsi="Times New Roman" w:cs="Times New Roman"/>
          <w:sz w:val="24"/>
          <w:szCs w:val="24"/>
          <w:lang w:val="en-CA"/>
        </w:rPr>
        <w:t xml:space="preserve">The magma's high boron and fluorine content has led to extensive greisen-type metasomatic alteration (muscovite + quartz association). The volcanic structure and granite intrusion are accompanied by strong fracturing that </w:t>
      </w:r>
      <w:r w:rsidR="00123F61" w:rsidRPr="00A44DC1">
        <w:rPr>
          <w:rFonts w:ascii="Times New Roman" w:hAnsi="Times New Roman" w:cs="Times New Roman"/>
          <w:sz w:val="24"/>
          <w:szCs w:val="24"/>
          <w:lang w:val="en-CA"/>
        </w:rPr>
        <w:t>crosscuts</w:t>
      </w:r>
      <w:r w:rsidRPr="00A44DC1">
        <w:rPr>
          <w:rFonts w:ascii="Times New Roman" w:hAnsi="Times New Roman" w:cs="Times New Roman"/>
          <w:sz w:val="24"/>
          <w:szCs w:val="24"/>
          <w:lang w:val="en-CA"/>
        </w:rPr>
        <w:t xml:space="preserve"> the </w:t>
      </w:r>
      <w:r w:rsidRPr="00A44DC1">
        <w:rPr>
          <w:rFonts w:ascii="Times New Roman" w:hAnsi="Times New Roman" w:cs="Times New Roman"/>
          <w:sz w:val="24"/>
          <w:szCs w:val="24"/>
          <w:lang w:val="en-CA"/>
        </w:rPr>
        <w:lastRenderedPageBreak/>
        <w:t xml:space="preserve">rocks of the Damara formation. These include pegmatites, quartz veins, topaz, tourmaline, </w:t>
      </w:r>
      <w:proofErr w:type="spellStart"/>
      <w:r w:rsidRPr="00A44DC1">
        <w:rPr>
          <w:rFonts w:ascii="Times New Roman" w:hAnsi="Times New Roman" w:cs="Times New Roman"/>
          <w:sz w:val="24"/>
          <w:szCs w:val="24"/>
          <w:lang w:val="en-CA"/>
        </w:rPr>
        <w:t>ferberite</w:t>
      </w:r>
      <w:proofErr w:type="spellEnd"/>
      <w:r w:rsidRPr="00A44DC1">
        <w:rPr>
          <w:rFonts w:ascii="Times New Roman" w:hAnsi="Times New Roman" w:cs="Times New Roman"/>
          <w:sz w:val="24"/>
          <w:szCs w:val="24"/>
          <w:lang w:val="en-CA"/>
        </w:rPr>
        <w:t xml:space="preserve"> and scheelite</w:t>
      </w:r>
      <w:r w:rsidR="00123F61" w:rsidRPr="00A44DC1">
        <w:rPr>
          <w:rFonts w:ascii="Times New Roman" w:hAnsi="Times New Roman" w:cs="Times New Roman"/>
          <w:sz w:val="24"/>
          <w:szCs w:val="24"/>
          <w:lang w:val="en-CA"/>
        </w:rPr>
        <w:t>-bearing</w:t>
      </w:r>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greisens</w:t>
      </w:r>
      <w:proofErr w:type="spellEnd"/>
      <w:r w:rsidRPr="00A44DC1">
        <w:rPr>
          <w:rFonts w:ascii="Times New Roman" w:hAnsi="Times New Roman" w:cs="Times New Roman"/>
          <w:sz w:val="24"/>
          <w:szCs w:val="24"/>
          <w:lang w:val="en-CA"/>
        </w:rPr>
        <w:t xml:space="preserve"> in </w:t>
      </w:r>
      <w:proofErr w:type="spellStart"/>
      <w:r w:rsidRPr="00A44DC1">
        <w:rPr>
          <w:rFonts w:ascii="Times New Roman" w:hAnsi="Times New Roman" w:cs="Times New Roman"/>
          <w:sz w:val="24"/>
          <w:szCs w:val="24"/>
          <w:lang w:val="en-CA"/>
        </w:rPr>
        <w:t>Krantzberg</w:t>
      </w:r>
      <w:proofErr w:type="spellEnd"/>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Etemba</w:t>
      </w:r>
      <w:proofErr w:type="spellEnd"/>
      <w:r w:rsidRPr="00A44DC1">
        <w:rPr>
          <w:rFonts w:ascii="Times New Roman" w:hAnsi="Times New Roman" w:cs="Times New Roman"/>
          <w:sz w:val="24"/>
          <w:szCs w:val="24"/>
          <w:lang w:val="en-CA"/>
        </w:rPr>
        <w:t xml:space="preserve"> and </w:t>
      </w:r>
      <w:proofErr w:type="spellStart"/>
      <w:r w:rsidRPr="00A44DC1">
        <w:rPr>
          <w:rFonts w:ascii="Times New Roman" w:hAnsi="Times New Roman" w:cs="Times New Roman"/>
          <w:sz w:val="24"/>
          <w:szCs w:val="24"/>
          <w:lang w:val="en-CA"/>
        </w:rPr>
        <w:t>Anibib</w:t>
      </w:r>
      <w:proofErr w:type="spellEnd"/>
      <w:r w:rsidRPr="00A44DC1">
        <w:rPr>
          <w:rFonts w:ascii="Times New Roman" w:hAnsi="Times New Roman" w:cs="Times New Roman"/>
          <w:sz w:val="24"/>
          <w:szCs w:val="24"/>
          <w:lang w:val="en-CA"/>
        </w:rPr>
        <w:t xml:space="preserve"> (Fig</w:t>
      </w:r>
      <w:r w:rsidR="00FD797D" w:rsidRPr="00A44DC1">
        <w:rPr>
          <w:rFonts w:ascii="Times New Roman" w:hAnsi="Times New Roman" w:cs="Times New Roman"/>
          <w:sz w:val="24"/>
          <w:szCs w:val="24"/>
          <w:lang w:val="en-CA"/>
        </w:rPr>
        <w:t>. 1b</w:t>
      </w:r>
      <w:r w:rsidRPr="00A44DC1">
        <w:rPr>
          <w:rFonts w:ascii="Times New Roman" w:hAnsi="Times New Roman" w:cs="Times New Roman"/>
          <w:sz w:val="24"/>
          <w:szCs w:val="24"/>
          <w:lang w:val="en-CA"/>
        </w:rPr>
        <w:t xml:space="preserve">), U mineralization in </w:t>
      </w:r>
      <w:proofErr w:type="spellStart"/>
      <w:r w:rsidRPr="00A44DC1">
        <w:rPr>
          <w:rFonts w:ascii="Times New Roman" w:hAnsi="Times New Roman" w:cs="Times New Roman"/>
          <w:sz w:val="24"/>
          <w:szCs w:val="24"/>
          <w:lang w:val="en-CA"/>
        </w:rPr>
        <w:t>Tubusis</w:t>
      </w:r>
      <w:proofErr w:type="spellEnd"/>
      <w:r w:rsidRPr="00A44DC1">
        <w:rPr>
          <w:rFonts w:ascii="Times New Roman" w:hAnsi="Times New Roman" w:cs="Times New Roman"/>
          <w:sz w:val="24"/>
          <w:szCs w:val="24"/>
          <w:lang w:val="en-CA"/>
        </w:rPr>
        <w:t xml:space="preserve">, and Sn-W veins in </w:t>
      </w:r>
      <w:proofErr w:type="spellStart"/>
      <w:r w:rsidRPr="00A44DC1">
        <w:rPr>
          <w:rFonts w:ascii="Times New Roman" w:hAnsi="Times New Roman" w:cs="Times New Roman"/>
          <w:sz w:val="24"/>
          <w:szCs w:val="24"/>
          <w:lang w:val="en-CA"/>
        </w:rPr>
        <w:t>Schimansk'i</w:t>
      </w:r>
      <w:proofErr w:type="spellEnd"/>
      <w:r w:rsidRPr="00A44DC1">
        <w:rPr>
          <w:rFonts w:ascii="Times New Roman" w:hAnsi="Times New Roman" w:cs="Times New Roman"/>
          <w:sz w:val="24"/>
          <w:szCs w:val="24"/>
          <w:lang w:val="en-CA"/>
        </w:rPr>
        <w:t>, David-</w:t>
      </w:r>
      <w:proofErr w:type="spellStart"/>
      <w:r w:rsidRPr="00A44DC1">
        <w:rPr>
          <w:rFonts w:ascii="Times New Roman" w:hAnsi="Times New Roman" w:cs="Times New Roman"/>
          <w:sz w:val="24"/>
          <w:szCs w:val="24"/>
          <w:lang w:val="en-CA"/>
        </w:rPr>
        <w:t>ost</w:t>
      </w:r>
      <w:proofErr w:type="spellEnd"/>
      <w:r w:rsidRPr="00A44DC1">
        <w:rPr>
          <w:rFonts w:ascii="Times New Roman" w:hAnsi="Times New Roman" w:cs="Times New Roman"/>
          <w:sz w:val="24"/>
          <w:szCs w:val="24"/>
          <w:lang w:val="en-CA"/>
        </w:rPr>
        <w:t xml:space="preserve"> and </w:t>
      </w:r>
      <w:proofErr w:type="spellStart"/>
      <w:r w:rsidRPr="00A44DC1">
        <w:rPr>
          <w:rFonts w:ascii="Times New Roman" w:hAnsi="Times New Roman" w:cs="Times New Roman"/>
          <w:sz w:val="24"/>
          <w:szCs w:val="24"/>
          <w:lang w:val="en-CA"/>
        </w:rPr>
        <w:t>Ameib</w:t>
      </w:r>
      <w:proofErr w:type="spellEnd"/>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Cairncross</w:t>
      </w:r>
      <w:proofErr w:type="spellEnd"/>
      <w:r w:rsidRPr="00A44DC1">
        <w:rPr>
          <w:rFonts w:ascii="Times New Roman" w:hAnsi="Times New Roman" w:cs="Times New Roman"/>
          <w:sz w:val="24"/>
          <w:szCs w:val="24"/>
          <w:lang w:val="en-CA"/>
        </w:rPr>
        <w:t xml:space="preserve"> </w:t>
      </w:r>
      <w:r w:rsidR="00123F61" w:rsidRPr="00A44DC1">
        <w:rPr>
          <w:rFonts w:ascii="Times New Roman" w:hAnsi="Times New Roman" w:cs="Times New Roman"/>
          <w:sz w:val="24"/>
          <w:szCs w:val="24"/>
          <w:lang w:val="en-CA"/>
        </w:rPr>
        <w:t xml:space="preserve">&amp; </w:t>
      </w:r>
      <w:proofErr w:type="spellStart"/>
      <w:r w:rsidRPr="00A44DC1">
        <w:rPr>
          <w:rFonts w:ascii="Times New Roman" w:hAnsi="Times New Roman" w:cs="Times New Roman"/>
          <w:sz w:val="24"/>
          <w:szCs w:val="24"/>
          <w:lang w:val="en-CA"/>
        </w:rPr>
        <w:t>Bahmann</w:t>
      </w:r>
      <w:proofErr w:type="spellEnd"/>
      <w:r w:rsidRPr="00A44DC1">
        <w:rPr>
          <w:rFonts w:ascii="Times New Roman" w:hAnsi="Times New Roman" w:cs="Times New Roman"/>
          <w:sz w:val="24"/>
          <w:szCs w:val="24"/>
          <w:lang w:val="en-CA"/>
        </w:rPr>
        <w:t xml:space="preserve"> 2006).</w:t>
      </w:r>
    </w:p>
    <w:p w:rsidR="000A528B" w:rsidRPr="00A44DC1" w:rsidRDefault="000A528B" w:rsidP="00123F61">
      <w:pPr>
        <w:tabs>
          <w:tab w:val="left" w:pos="5292"/>
        </w:tabs>
        <w:spacing w:after="0" w:line="480" w:lineRule="auto"/>
        <w:ind w:right="-142" w:firstLine="567"/>
        <w:jc w:val="both"/>
        <w:rPr>
          <w:rFonts w:ascii="Times New Roman" w:hAnsi="Times New Roman" w:cs="Times New Roman"/>
          <w:sz w:val="24"/>
          <w:szCs w:val="24"/>
          <w:lang w:val="en-CA"/>
        </w:rPr>
      </w:pPr>
      <w:r w:rsidRPr="00A44DC1">
        <w:rPr>
          <w:rFonts w:ascii="Times New Roman" w:hAnsi="Times New Roman" w:cs="Times New Roman"/>
          <w:sz w:val="24"/>
          <w:szCs w:val="24"/>
          <w:lang w:val="en-CA"/>
        </w:rPr>
        <w:t>Demantoid garnet is associated with pegmatite veins and/or quartz veinlets that cut either marble or schist meta-sedimentary formations of the Damara (Fig</w:t>
      </w:r>
      <w:r w:rsidR="00123F61" w:rsidRPr="00A44DC1">
        <w:rPr>
          <w:rFonts w:ascii="Times New Roman" w:hAnsi="Times New Roman" w:cs="Times New Roman"/>
          <w:sz w:val="24"/>
          <w:szCs w:val="24"/>
          <w:lang w:val="en-CA"/>
        </w:rPr>
        <w:t>.</w:t>
      </w:r>
      <w:r w:rsidRPr="00A44DC1">
        <w:rPr>
          <w:rFonts w:ascii="Times New Roman" w:hAnsi="Times New Roman" w:cs="Times New Roman"/>
          <w:sz w:val="24"/>
          <w:szCs w:val="24"/>
          <w:lang w:val="en-CA"/>
        </w:rPr>
        <w:t xml:space="preserve"> </w:t>
      </w:r>
      <w:r w:rsidR="00FD797D" w:rsidRPr="00A44DC1">
        <w:rPr>
          <w:rFonts w:ascii="Times New Roman" w:hAnsi="Times New Roman" w:cs="Times New Roman"/>
          <w:sz w:val="24"/>
          <w:szCs w:val="24"/>
          <w:lang w:val="en-CA"/>
        </w:rPr>
        <w:t>1b</w:t>
      </w:r>
      <w:r w:rsidRPr="00A44DC1">
        <w:rPr>
          <w:rFonts w:ascii="Times New Roman" w:hAnsi="Times New Roman" w:cs="Times New Roman"/>
          <w:sz w:val="24"/>
          <w:szCs w:val="24"/>
          <w:lang w:val="en-CA"/>
        </w:rPr>
        <w:t xml:space="preserve">). It has been described at the </w:t>
      </w:r>
      <w:proofErr w:type="spellStart"/>
      <w:r w:rsidRPr="00A44DC1">
        <w:rPr>
          <w:rFonts w:ascii="Times New Roman" w:hAnsi="Times New Roman" w:cs="Times New Roman"/>
          <w:sz w:val="24"/>
          <w:szCs w:val="24"/>
          <w:lang w:val="en-CA"/>
        </w:rPr>
        <w:t>Davib</w:t>
      </w:r>
      <w:proofErr w:type="spellEnd"/>
      <w:r w:rsidRPr="00A44DC1">
        <w:rPr>
          <w:rFonts w:ascii="Times New Roman" w:hAnsi="Times New Roman" w:cs="Times New Roman"/>
          <w:sz w:val="24"/>
          <w:szCs w:val="24"/>
          <w:lang w:val="en-CA"/>
        </w:rPr>
        <w:t xml:space="preserve"> Ost, </w:t>
      </w:r>
      <w:proofErr w:type="spellStart"/>
      <w:r w:rsidRPr="00A44DC1">
        <w:rPr>
          <w:rFonts w:ascii="Times New Roman" w:hAnsi="Times New Roman" w:cs="Times New Roman"/>
          <w:sz w:val="24"/>
          <w:szCs w:val="24"/>
          <w:lang w:val="en-CA"/>
        </w:rPr>
        <w:t>Tubusis</w:t>
      </w:r>
      <w:proofErr w:type="spellEnd"/>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Schimansk'i</w:t>
      </w:r>
      <w:proofErr w:type="spellEnd"/>
      <w:r w:rsidRPr="00A44DC1">
        <w:rPr>
          <w:rFonts w:ascii="Times New Roman" w:hAnsi="Times New Roman" w:cs="Times New Roman"/>
          <w:sz w:val="24"/>
          <w:szCs w:val="24"/>
          <w:lang w:val="en-CA"/>
        </w:rPr>
        <w:t xml:space="preserve"> and Elliot mines, where the garnet contains up to 5.9</w:t>
      </w:r>
      <w:r w:rsidR="00123F61" w:rsidRPr="00A44DC1">
        <w:rPr>
          <w:rFonts w:ascii="Times New Roman" w:hAnsi="Times New Roman" w:cs="Times New Roman"/>
          <w:sz w:val="24"/>
          <w:szCs w:val="24"/>
          <w:lang w:val="en-CA"/>
        </w:rPr>
        <w:t xml:space="preserve"> wt. </w:t>
      </w:r>
      <w:r w:rsidRPr="00A44DC1">
        <w:rPr>
          <w:rFonts w:ascii="Times New Roman" w:hAnsi="Times New Roman" w:cs="Times New Roman"/>
          <w:sz w:val="24"/>
          <w:szCs w:val="24"/>
          <w:lang w:val="en-CA"/>
        </w:rPr>
        <w:t>% SnO</w:t>
      </w:r>
      <w:r w:rsidRPr="00A44DC1">
        <w:rPr>
          <w:rFonts w:ascii="Times New Roman" w:hAnsi="Times New Roman" w:cs="Times New Roman"/>
          <w:sz w:val="24"/>
          <w:szCs w:val="24"/>
          <w:vertAlign w:val="subscript"/>
          <w:lang w:val="en-CA"/>
        </w:rPr>
        <w:t>2</w:t>
      </w:r>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Cairncross</w:t>
      </w:r>
      <w:proofErr w:type="spellEnd"/>
      <w:r w:rsidRPr="00A44DC1">
        <w:rPr>
          <w:rFonts w:ascii="Times New Roman" w:hAnsi="Times New Roman" w:cs="Times New Roman"/>
          <w:sz w:val="24"/>
          <w:szCs w:val="24"/>
          <w:lang w:val="en-CA"/>
        </w:rPr>
        <w:t xml:space="preserve"> </w:t>
      </w:r>
      <w:r w:rsidR="00123F61" w:rsidRPr="00A44DC1">
        <w:rPr>
          <w:rFonts w:ascii="Times New Roman" w:hAnsi="Times New Roman" w:cs="Times New Roman"/>
          <w:sz w:val="24"/>
          <w:szCs w:val="24"/>
          <w:lang w:val="en-CA"/>
        </w:rPr>
        <w:t>&amp;</w:t>
      </w:r>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Bahmann</w:t>
      </w:r>
      <w:proofErr w:type="spellEnd"/>
      <w:r w:rsidRPr="00A44DC1">
        <w:rPr>
          <w:rFonts w:ascii="Times New Roman" w:hAnsi="Times New Roman" w:cs="Times New Roman"/>
          <w:sz w:val="24"/>
          <w:szCs w:val="24"/>
          <w:lang w:val="en-CA"/>
        </w:rPr>
        <w:t xml:space="preserve"> 2006). In the vicinity of </w:t>
      </w:r>
      <w:proofErr w:type="spellStart"/>
      <w:r w:rsidRPr="00A44DC1">
        <w:rPr>
          <w:rFonts w:ascii="Times New Roman" w:hAnsi="Times New Roman" w:cs="Times New Roman"/>
          <w:sz w:val="24"/>
          <w:szCs w:val="24"/>
          <w:lang w:val="en-CA"/>
        </w:rPr>
        <w:t>Tubusis</w:t>
      </w:r>
      <w:proofErr w:type="spellEnd"/>
      <w:r w:rsidRPr="00A44DC1">
        <w:rPr>
          <w:rFonts w:ascii="Times New Roman" w:hAnsi="Times New Roman" w:cs="Times New Roman"/>
          <w:sz w:val="24"/>
          <w:szCs w:val="24"/>
          <w:lang w:val="en-CA"/>
        </w:rPr>
        <w:t>, prospecting in 1999 identified areas of economic interest and initiated mining of the 1300-hectare</w:t>
      </w:r>
      <w:r w:rsidR="00123F61" w:rsidRPr="00A44DC1">
        <w:rPr>
          <w:rFonts w:ascii="Times New Roman" w:hAnsi="Times New Roman" w:cs="Times New Roman"/>
          <w:sz w:val="24"/>
          <w:szCs w:val="24"/>
          <w:lang w:val="en-CA"/>
        </w:rPr>
        <w:t>s</w:t>
      </w:r>
      <w:r w:rsidRPr="00A44DC1">
        <w:rPr>
          <w:rFonts w:ascii="Times New Roman" w:hAnsi="Times New Roman" w:cs="Times New Roman"/>
          <w:sz w:val="24"/>
          <w:szCs w:val="24"/>
          <w:lang w:val="en-CA"/>
        </w:rPr>
        <w:t xml:space="preserve"> Green Dragon Mine (Koller </w:t>
      </w:r>
      <w:r w:rsidRPr="00A44DC1">
        <w:rPr>
          <w:rFonts w:ascii="Times New Roman" w:hAnsi="Times New Roman" w:cs="Times New Roman"/>
          <w:i/>
          <w:sz w:val="24"/>
          <w:szCs w:val="24"/>
          <w:lang w:val="en-CA"/>
        </w:rPr>
        <w:t>et al.</w:t>
      </w:r>
      <w:r w:rsidRPr="00A44DC1">
        <w:rPr>
          <w:rFonts w:ascii="Times New Roman" w:hAnsi="Times New Roman" w:cs="Times New Roman"/>
          <w:sz w:val="24"/>
          <w:szCs w:val="24"/>
          <w:lang w:val="en-CA"/>
        </w:rPr>
        <w:t xml:space="preserve"> 2012; </w:t>
      </w:r>
      <w:proofErr w:type="spellStart"/>
      <w:r w:rsidRPr="00A44DC1">
        <w:rPr>
          <w:rFonts w:ascii="Times New Roman" w:hAnsi="Times New Roman" w:cs="Times New Roman"/>
          <w:sz w:val="24"/>
          <w:szCs w:val="24"/>
          <w:lang w:val="en-CA"/>
        </w:rPr>
        <w:t>Reif</w:t>
      </w:r>
      <w:proofErr w:type="spellEnd"/>
      <w:r w:rsidRPr="00A44DC1">
        <w:rPr>
          <w:rFonts w:ascii="Times New Roman" w:hAnsi="Times New Roman" w:cs="Times New Roman"/>
          <w:sz w:val="24"/>
          <w:szCs w:val="24"/>
          <w:lang w:val="en-CA"/>
        </w:rPr>
        <w:t xml:space="preserve"> 2017). The skarn-type mineralization lies at the contact of pegmatites </w:t>
      </w:r>
      <w:r w:rsidR="00123F61" w:rsidRPr="00A44DC1">
        <w:rPr>
          <w:rFonts w:ascii="Times New Roman" w:hAnsi="Times New Roman" w:cs="Times New Roman"/>
          <w:sz w:val="24"/>
          <w:szCs w:val="24"/>
          <w:lang w:val="en-CA"/>
        </w:rPr>
        <w:t xml:space="preserve">with </w:t>
      </w:r>
      <w:r w:rsidRPr="00A44DC1">
        <w:rPr>
          <w:rFonts w:ascii="Times New Roman" w:hAnsi="Times New Roman" w:cs="Times New Roman"/>
          <w:sz w:val="24"/>
          <w:szCs w:val="24"/>
          <w:lang w:val="en-CA"/>
        </w:rPr>
        <w:t>marbles. Garnet occurs in calc-silicate rocks or in calcite, prehnite, quartz and apophyllite pockets located in the marbles.</w:t>
      </w:r>
    </w:p>
    <w:p w:rsidR="000A528B" w:rsidRDefault="000A528B" w:rsidP="006332A6">
      <w:pPr>
        <w:tabs>
          <w:tab w:val="left" w:pos="5292"/>
        </w:tabs>
        <w:spacing w:after="0" w:line="480" w:lineRule="auto"/>
        <w:ind w:right="-142"/>
        <w:jc w:val="both"/>
        <w:rPr>
          <w:rFonts w:ascii="Times New Roman" w:hAnsi="Times New Roman" w:cs="Times New Roman"/>
          <w:sz w:val="24"/>
          <w:szCs w:val="24"/>
          <w:lang w:val="en-CA"/>
        </w:rPr>
      </w:pPr>
      <w:r w:rsidRPr="00A44DC1">
        <w:rPr>
          <w:rFonts w:ascii="Times New Roman" w:hAnsi="Times New Roman" w:cs="Times New Roman"/>
          <w:sz w:val="24"/>
          <w:szCs w:val="24"/>
          <w:lang w:val="en-CA"/>
        </w:rPr>
        <w:t>In 2017, Green Dragon Mine was granted a 25-year operating license (</w:t>
      </w:r>
      <w:proofErr w:type="spellStart"/>
      <w:r w:rsidRPr="00A44DC1">
        <w:rPr>
          <w:rFonts w:ascii="Times New Roman" w:hAnsi="Times New Roman" w:cs="Times New Roman"/>
          <w:sz w:val="24"/>
          <w:szCs w:val="24"/>
          <w:lang w:val="en-CA"/>
        </w:rPr>
        <w:t>Vertriest</w:t>
      </w:r>
      <w:proofErr w:type="spellEnd"/>
      <w:r w:rsidRPr="00A44DC1">
        <w:rPr>
          <w:rFonts w:ascii="Times New Roman" w:hAnsi="Times New Roman" w:cs="Times New Roman"/>
          <w:sz w:val="24"/>
          <w:szCs w:val="24"/>
          <w:lang w:val="en-CA"/>
        </w:rPr>
        <w:t xml:space="preserve"> 2018</w:t>
      </w:r>
      <w:r w:rsidR="008969A9" w:rsidRPr="00A44DC1">
        <w:rPr>
          <w:rFonts w:ascii="Times New Roman" w:hAnsi="Times New Roman" w:cs="Times New Roman"/>
          <w:sz w:val="24"/>
          <w:szCs w:val="24"/>
          <w:lang w:val="en-CA"/>
        </w:rPr>
        <w:t>a</w:t>
      </w:r>
      <w:r w:rsidRPr="00A44DC1">
        <w:rPr>
          <w:rFonts w:ascii="Times New Roman" w:hAnsi="Times New Roman" w:cs="Times New Roman"/>
          <w:sz w:val="24"/>
          <w:szCs w:val="24"/>
          <w:lang w:val="en-CA"/>
        </w:rPr>
        <w:t xml:space="preserve">). The </w:t>
      </w:r>
      <w:r w:rsidR="00123F61" w:rsidRPr="00A44DC1">
        <w:rPr>
          <w:rFonts w:ascii="Times New Roman" w:hAnsi="Times New Roman" w:cs="Times New Roman"/>
          <w:sz w:val="24"/>
          <w:szCs w:val="24"/>
          <w:lang w:val="en-CA"/>
        </w:rPr>
        <w:t xml:space="preserve">horizontal </w:t>
      </w:r>
      <w:r w:rsidRPr="00A44DC1">
        <w:rPr>
          <w:rFonts w:ascii="Times New Roman" w:hAnsi="Times New Roman" w:cs="Times New Roman"/>
          <w:sz w:val="24"/>
          <w:szCs w:val="24"/>
          <w:lang w:val="en-CA"/>
        </w:rPr>
        <w:t xml:space="preserve">extension of the main shaft reached 130 m and a depth of 23 m. Mining is mechanized, with rock drilling and blasting followed by excavation </w:t>
      </w:r>
      <w:r w:rsidR="001520B2" w:rsidRPr="00A44DC1">
        <w:rPr>
          <w:rFonts w:ascii="Times New Roman" w:hAnsi="Times New Roman" w:cs="Times New Roman"/>
          <w:sz w:val="24"/>
          <w:szCs w:val="24"/>
          <w:lang w:val="en-CA"/>
        </w:rPr>
        <w:t>using</w:t>
      </w:r>
      <w:r w:rsidRPr="00A44DC1">
        <w:rPr>
          <w:rFonts w:ascii="Times New Roman" w:hAnsi="Times New Roman" w:cs="Times New Roman"/>
          <w:sz w:val="24"/>
          <w:szCs w:val="24"/>
          <w:lang w:val="en-CA"/>
        </w:rPr>
        <w:t xml:space="preserve"> mechanical shovel. Garnet is extracted either manually or </w:t>
      </w:r>
      <w:r w:rsidR="0079350D" w:rsidRPr="00A44DC1">
        <w:rPr>
          <w:rFonts w:ascii="Times New Roman" w:hAnsi="Times New Roman" w:cs="Times New Roman"/>
          <w:sz w:val="24"/>
          <w:szCs w:val="24"/>
          <w:lang w:val="en-CA"/>
        </w:rPr>
        <w:t>through</w:t>
      </w:r>
      <w:r w:rsidRPr="00A44DC1">
        <w:rPr>
          <w:rFonts w:ascii="Times New Roman" w:hAnsi="Times New Roman" w:cs="Times New Roman"/>
          <w:sz w:val="24"/>
          <w:szCs w:val="24"/>
          <w:lang w:val="en-CA"/>
        </w:rPr>
        <w:t xml:space="preserve"> a crushing and screening plant with an operating capacity of 30 tonnes/hour (</w:t>
      </w:r>
      <w:proofErr w:type="spellStart"/>
      <w:r w:rsidRPr="00A44DC1">
        <w:rPr>
          <w:rFonts w:ascii="Times New Roman" w:hAnsi="Times New Roman" w:cs="Times New Roman"/>
          <w:sz w:val="24"/>
          <w:szCs w:val="24"/>
          <w:lang w:val="en-CA"/>
        </w:rPr>
        <w:t>Rief</w:t>
      </w:r>
      <w:proofErr w:type="spellEnd"/>
      <w:r w:rsidRPr="00A44DC1">
        <w:rPr>
          <w:rFonts w:ascii="Times New Roman" w:hAnsi="Times New Roman" w:cs="Times New Roman"/>
          <w:sz w:val="24"/>
          <w:szCs w:val="24"/>
          <w:lang w:val="en-CA"/>
        </w:rPr>
        <w:t xml:space="preserve"> 2017). Garnets are washed and then sorted according to quality and size. Most faceted gems are under half a carat. Gems over one carat are rare, and over 5 carats are exceptional. The mine produces a steady supply of calibrated demantoid garnets 1.5 mm and larger for faceting. The most popular sizes are round, modified cushion and oval. Monthly production is 15 to 25 kilos of rough, of which 10% is considered</w:t>
      </w:r>
      <w:r w:rsidR="0079350D" w:rsidRPr="00A44DC1">
        <w:rPr>
          <w:rFonts w:ascii="Times New Roman" w:hAnsi="Times New Roman" w:cs="Times New Roman"/>
          <w:sz w:val="24"/>
          <w:szCs w:val="24"/>
          <w:lang w:val="en-CA"/>
        </w:rPr>
        <w:t xml:space="preserve"> of</w:t>
      </w:r>
      <w:r w:rsidRPr="00A44DC1">
        <w:rPr>
          <w:rFonts w:ascii="Times New Roman" w:hAnsi="Times New Roman" w:cs="Times New Roman"/>
          <w:sz w:val="24"/>
          <w:szCs w:val="24"/>
          <w:lang w:val="en-CA"/>
        </w:rPr>
        <w:t xml:space="preserve"> gem quality (</w:t>
      </w:r>
      <w:proofErr w:type="spellStart"/>
      <w:r w:rsidRPr="00A44DC1">
        <w:rPr>
          <w:rFonts w:ascii="Times New Roman" w:hAnsi="Times New Roman" w:cs="Times New Roman"/>
          <w:sz w:val="24"/>
          <w:szCs w:val="24"/>
          <w:lang w:val="en-CA"/>
        </w:rPr>
        <w:t>Vertriest</w:t>
      </w:r>
      <w:proofErr w:type="spellEnd"/>
      <w:r w:rsidRPr="00A44DC1">
        <w:rPr>
          <w:rFonts w:ascii="Times New Roman" w:hAnsi="Times New Roman" w:cs="Times New Roman"/>
          <w:sz w:val="24"/>
          <w:szCs w:val="24"/>
          <w:lang w:val="en-CA"/>
        </w:rPr>
        <w:t xml:space="preserve"> 2018). Garnets range in color from yellow-green to blue-green, but the yellowish "golden" color is the most sought-after on the international market. Most of the production is high-grade mixed with diameters between 4 and 6.5 mm (</w:t>
      </w:r>
      <w:proofErr w:type="spellStart"/>
      <w:r w:rsidRPr="00A44DC1">
        <w:rPr>
          <w:rFonts w:ascii="Times New Roman" w:hAnsi="Times New Roman" w:cs="Times New Roman"/>
          <w:sz w:val="24"/>
          <w:szCs w:val="24"/>
          <w:lang w:val="en-CA"/>
        </w:rPr>
        <w:t>Vertriest</w:t>
      </w:r>
      <w:proofErr w:type="spellEnd"/>
      <w:r w:rsidRPr="00A44DC1">
        <w:rPr>
          <w:rFonts w:ascii="Times New Roman" w:hAnsi="Times New Roman" w:cs="Times New Roman"/>
          <w:sz w:val="24"/>
          <w:szCs w:val="24"/>
          <w:lang w:val="en-CA"/>
        </w:rPr>
        <w:t xml:space="preserve"> 2018</w:t>
      </w:r>
      <w:bookmarkStart w:id="0" w:name="_GoBack"/>
      <w:bookmarkEnd w:id="0"/>
      <w:r w:rsidRPr="00A44DC1">
        <w:rPr>
          <w:rFonts w:ascii="Times New Roman" w:hAnsi="Times New Roman" w:cs="Times New Roman"/>
          <w:sz w:val="24"/>
          <w:szCs w:val="24"/>
          <w:lang w:val="en-CA"/>
        </w:rPr>
        <w:t>).</w:t>
      </w:r>
    </w:p>
    <w:p w:rsidR="00DF1597" w:rsidRDefault="00DF1597" w:rsidP="006332A6">
      <w:pPr>
        <w:tabs>
          <w:tab w:val="left" w:pos="5292"/>
        </w:tabs>
        <w:spacing w:after="0" w:line="480" w:lineRule="auto"/>
        <w:ind w:right="-142"/>
        <w:jc w:val="both"/>
        <w:rPr>
          <w:rFonts w:ascii="Times New Roman" w:hAnsi="Times New Roman" w:cs="Times New Roman"/>
          <w:smallCaps/>
          <w:sz w:val="24"/>
          <w:szCs w:val="24"/>
          <w:lang w:val="en-CA"/>
        </w:rPr>
      </w:pPr>
    </w:p>
    <w:p w:rsidR="00DF1597" w:rsidRPr="00DF1597" w:rsidRDefault="00DF1597" w:rsidP="006332A6">
      <w:pPr>
        <w:tabs>
          <w:tab w:val="left" w:pos="5292"/>
        </w:tabs>
        <w:spacing w:after="0" w:line="480" w:lineRule="auto"/>
        <w:ind w:right="-142"/>
        <w:jc w:val="both"/>
        <w:rPr>
          <w:rFonts w:ascii="Times New Roman" w:hAnsi="Times New Roman" w:cs="Times New Roman"/>
          <w:smallCaps/>
          <w:sz w:val="24"/>
          <w:szCs w:val="24"/>
          <w:lang w:val="en-CA"/>
        </w:rPr>
      </w:pPr>
      <w:r w:rsidRPr="00DF1597">
        <w:rPr>
          <w:rFonts w:ascii="Times New Roman" w:hAnsi="Times New Roman" w:cs="Times New Roman"/>
          <w:smallCaps/>
          <w:sz w:val="24"/>
          <w:szCs w:val="24"/>
          <w:lang w:val="en-CA"/>
        </w:rPr>
        <w:lastRenderedPageBreak/>
        <w:t>References</w:t>
      </w:r>
    </w:p>
    <w:p w:rsidR="00DF1597" w:rsidRPr="00946A24" w:rsidRDefault="00DF1597" w:rsidP="00DF1597">
      <w:pPr>
        <w:spacing w:after="0" w:line="240" w:lineRule="auto"/>
        <w:ind w:left="284" w:hanging="284"/>
        <w:jc w:val="both"/>
        <w:rPr>
          <w:rFonts w:ascii="Times New Roman" w:eastAsia="Calibri" w:hAnsi="Times New Roman" w:cs="Times New Roman"/>
          <w:sz w:val="24"/>
          <w:szCs w:val="24"/>
          <w:lang w:val="it-IT"/>
        </w:rPr>
      </w:pPr>
      <w:proofErr w:type="spellStart"/>
      <w:r w:rsidRPr="00946A24">
        <w:rPr>
          <w:rFonts w:ascii="Times New Roman" w:eastAsia="Calibri" w:hAnsi="Times New Roman" w:cs="Times New Roman"/>
          <w:smallCaps/>
          <w:sz w:val="24"/>
          <w:szCs w:val="24"/>
          <w:lang w:val="en-CA"/>
        </w:rPr>
        <w:t>Cairncross</w:t>
      </w:r>
      <w:proofErr w:type="spellEnd"/>
      <w:r w:rsidRPr="00946A24">
        <w:rPr>
          <w:rFonts w:ascii="Times New Roman" w:eastAsia="Calibri" w:hAnsi="Times New Roman" w:cs="Times New Roman"/>
          <w:smallCaps/>
          <w:sz w:val="24"/>
          <w:szCs w:val="24"/>
          <w:lang w:val="en-CA"/>
        </w:rPr>
        <w:t xml:space="preserve">, B. &amp; </w:t>
      </w:r>
      <w:proofErr w:type="spellStart"/>
      <w:r w:rsidRPr="00946A24">
        <w:rPr>
          <w:rFonts w:ascii="Times New Roman" w:eastAsia="Calibri" w:hAnsi="Times New Roman" w:cs="Times New Roman"/>
          <w:smallCaps/>
          <w:sz w:val="24"/>
          <w:szCs w:val="24"/>
          <w:lang w:val="en-CA"/>
        </w:rPr>
        <w:t>Bohmann</w:t>
      </w:r>
      <w:proofErr w:type="spellEnd"/>
      <w:r w:rsidRPr="00946A24">
        <w:rPr>
          <w:rFonts w:ascii="Times New Roman" w:eastAsia="Calibri" w:hAnsi="Times New Roman" w:cs="Times New Roman"/>
          <w:smallCaps/>
          <w:sz w:val="24"/>
          <w:szCs w:val="24"/>
          <w:lang w:val="en-CA"/>
        </w:rPr>
        <w:t>, U.</w:t>
      </w:r>
      <w:r w:rsidRPr="00946A24">
        <w:rPr>
          <w:rFonts w:ascii="Times New Roman" w:eastAsia="Calibri" w:hAnsi="Times New Roman" w:cs="Times New Roman"/>
          <w:sz w:val="24"/>
          <w:szCs w:val="24"/>
          <w:lang w:val="en-CA"/>
        </w:rPr>
        <w:t xml:space="preserve"> (2006) The </w:t>
      </w:r>
      <w:proofErr w:type="spellStart"/>
      <w:r w:rsidRPr="00946A24">
        <w:rPr>
          <w:rFonts w:ascii="Times New Roman" w:eastAsia="Calibri" w:hAnsi="Times New Roman" w:cs="Times New Roman"/>
          <w:sz w:val="24"/>
          <w:szCs w:val="24"/>
          <w:lang w:val="en-CA"/>
        </w:rPr>
        <w:t>Erongo</w:t>
      </w:r>
      <w:proofErr w:type="spellEnd"/>
      <w:r w:rsidRPr="00946A24">
        <w:rPr>
          <w:rFonts w:ascii="Times New Roman" w:eastAsia="Calibri" w:hAnsi="Times New Roman" w:cs="Times New Roman"/>
          <w:sz w:val="24"/>
          <w:szCs w:val="24"/>
          <w:lang w:val="en-CA"/>
        </w:rPr>
        <w:t xml:space="preserve"> Mountains, Namibia. </w:t>
      </w:r>
      <w:r w:rsidRPr="00946A24">
        <w:rPr>
          <w:rFonts w:ascii="Times New Roman" w:eastAsia="Calibri" w:hAnsi="Times New Roman" w:cs="Times New Roman"/>
          <w:i/>
          <w:sz w:val="24"/>
          <w:szCs w:val="24"/>
          <w:lang w:val="it-IT"/>
        </w:rPr>
        <w:t>Mineralogist Record</w:t>
      </w:r>
      <w:r w:rsidRPr="00946A24">
        <w:rPr>
          <w:rFonts w:ascii="Times New Roman" w:eastAsia="Calibri" w:hAnsi="Times New Roman" w:cs="Times New Roman"/>
          <w:sz w:val="24"/>
          <w:szCs w:val="24"/>
          <w:lang w:val="it-IT"/>
        </w:rPr>
        <w:t xml:space="preserve"> </w:t>
      </w:r>
      <w:r w:rsidRPr="00946A24">
        <w:rPr>
          <w:rFonts w:ascii="Times New Roman" w:eastAsia="Calibri" w:hAnsi="Times New Roman" w:cs="Times New Roman"/>
          <w:b/>
          <w:sz w:val="24"/>
          <w:szCs w:val="24"/>
          <w:lang w:val="it-IT"/>
        </w:rPr>
        <w:t>37</w:t>
      </w:r>
      <w:r w:rsidRPr="00946A24">
        <w:rPr>
          <w:rFonts w:ascii="Times New Roman" w:eastAsia="Calibri" w:hAnsi="Times New Roman" w:cs="Times New Roman"/>
          <w:sz w:val="24"/>
          <w:szCs w:val="24"/>
          <w:lang w:val="it-IT"/>
        </w:rPr>
        <w:t>(5), 361-470.</w:t>
      </w:r>
    </w:p>
    <w:p w:rsidR="00DF1597" w:rsidRPr="00946A24" w:rsidRDefault="00DF1597" w:rsidP="00DF1597">
      <w:pPr>
        <w:spacing w:after="0" w:line="240" w:lineRule="auto"/>
        <w:ind w:left="284" w:hanging="284"/>
        <w:jc w:val="both"/>
        <w:rPr>
          <w:rFonts w:ascii="Times New Roman" w:eastAsia="Calibri" w:hAnsi="Times New Roman" w:cs="Times New Roman"/>
          <w:sz w:val="24"/>
          <w:szCs w:val="24"/>
          <w:lang w:val="en-CA"/>
        </w:rPr>
      </w:pPr>
      <w:r w:rsidRPr="00946A24">
        <w:rPr>
          <w:rFonts w:ascii="Times New Roman" w:eastAsia="Calibri" w:hAnsi="Times New Roman" w:cs="Times New Roman"/>
          <w:smallCaps/>
          <w:sz w:val="24"/>
          <w:szCs w:val="24"/>
          <w:lang w:val="en-CA"/>
        </w:rPr>
        <w:t xml:space="preserve">Koller, F., </w:t>
      </w:r>
      <w:proofErr w:type="spellStart"/>
      <w:r w:rsidRPr="00946A24">
        <w:rPr>
          <w:rFonts w:ascii="Times New Roman" w:eastAsia="Calibri" w:hAnsi="Times New Roman" w:cs="Times New Roman"/>
          <w:smallCaps/>
          <w:sz w:val="24"/>
          <w:szCs w:val="24"/>
          <w:lang w:val="en-CA"/>
        </w:rPr>
        <w:t>Niedermayr</w:t>
      </w:r>
      <w:proofErr w:type="spellEnd"/>
      <w:r w:rsidRPr="00946A24">
        <w:rPr>
          <w:rFonts w:ascii="Times New Roman" w:eastAsia="Calibri" w:hAnsi="Times New Roman" w:cs="Times New Roman"/>
          <w:smallCaps/>
          <w:sz w:val="24"/>
          <w:szCs w:val="24"/>
          <w:lang w:val="en-CA"/>
        </w:rPr>
        <w:t xml:space="preserve">, G., </w:t>
      </w:r>
      <w:proofErr w:type="spellStart"/>
      <w:r w:rsidRPr="00946A24">
        <w:rPr>
          <w:rFonts w:ascii="Times New Roman" w:eastAsia="Calibri" w:hAnsi="Times New Roman" w:cs="Times New Roman"/>
          <w:smallCaps/>
          <w:sz w:val="24"/>
          <w:szCs w:val="24"/>
          <w:lang w:val="en-CA"/>
        </w:rPr>
        <w:t>Pintér</w:t>
      </w:r>
      <w:proofErr w:type="spellEnd"/>
      <w:r w:rsidRPr="00946A24">
        <w:rPr>
          <w:rFonts w:ascii="Times New Roman" w:eastAsia="Calibri" w:hAnsi="Times New Roman" w:cs="Times New Roman"/>
          <w:smallCaps/>
          <w:sz w:val="24"/>
          <w:szCs w:val="24"/>
          <w:lang w:val="en-CA"/>
        </w:rPr>
        <w:t xml:space="preserve">, Z. &amp; </w:t>
      </w:r>
      <w:proofErr w:type="spellStart"/>
      <w:r w:rsidRPr="00946A24">
        <w:rPr>
          <w:rFonts w:ascii="Times New Roman" w:eastAsia="Calibri" w:hAnsi="Times New Roman" w:cs="Times New Roman"/>
          <w:smallCaps/>
          <w:sz w:val="24"/>
          <w:szCs w:val="24"/>
          <w:lang w:val="en-CA"/>
        </w:rPr>
        <w:t>Szabó</w:t>
      </w:r>
      <w:proofErr w:type="spellEnd"/>
      <w:r w:rsidRPr="00946A24">
        <w:rPr>
          <w:rFonts w:ascii="Times New Roman" w:eastAsia="Calibri" w:hAnsi="Times New Roman" w:cs="Times New Roman"/>
          <w:smallCaps/>
          <w:sz w:val="24"/>
          <w:szCs w:val="24"/>
          <w:lang w:val="en-CA"/>
        </w:rPr>
        <w:t>, C.</w:t>
      </w:r>
      <w:r w:rsidRPr="00946A24">
        <w:rPr>
          <w:rFonts w:ascii="Times New Roman" w:eastAsia="Calibri" w:hAnsi="Times New Roman" w:cs="Times New Roman"/>
          <w:sz w:val="24"/>
          <w:szCs w:val="24"/>
          <w:lang w:val="en-CA"/>
        </w:rPr>
        <w:t xml:space="preserve"> (2012) The demantoid garnets of the Green Dragon mine (</w:t>
      </w:r>
      <w:proofErr w:type="spellStart"/>
      <w:r w:rsidRPr="00946A24">
        <w:rPr>
          <w:rFonts w:ascii="Times New Roman" w:eastAsia="Calibri" w:hAnsi="Times New Roman" w:cs="Times New Roman"/>
          <w:sz w:val="24"/>
          <w:szCs w:val="24"/>
          <w:lang w:val="en-CA"/>
        </w:rPr>
        <w:t>Tubussi</w:t>
      </w:r>
      <w:proofErr w:type="spellEnd"/>
      <w:r w:rsidRPr="00946A24">
        <w:rPr>
          <w:rFonts w:ascii="Times New Roman" w:eastAsia="Calibri" w:hAnsi="Times New Roman" w:cs="Times New Roman"/>
          <w:sz w:val="24"/>
          <w:szCs w:val="24"/>
          <w:lang w:val="en-CA"/>
        </w:rPr>
        <w:t xml:space="preserve">), </w:t>
      </w:r>
      <w:proofErr w:type="spellStart"/>
      <w:r w:rsidRPr="00946A24">
        <w:rPr>
          <w:rFonts w:ascii="Times New Roman" w:eastAsia="Calibri" w:hAnsi="Times New Roman" w:cs="Times New Roman"/>
          <w:sz w:val="24"/>
          <w:szCs w:val="24"/>
          <w:lang w:val="en-CA"/>
        </w:rPr>
        <w:t>Erongo</w:t>
      </w:r>
      <w:proofErr w:type="spellEnd"/>
      <w:r w:rsidRPr="00946A24">
        <w:rPr>
          <w:rFonts w:ascii="Times New Roman" w:eastAsia="Calibri" w:hAnsi="Times New Roman" w:cs="Times New Roman"/>
          <w:sz w:val="24"/>
          <w:szCs w:val="24"/>
          <w:lang w:val="en-CA"/>
        </w:rPr>
        <w:t xml:space="preserve"> region, Namibia. </w:t>
      </w:r>
      <w:r w:rsidRPr="00946A24">
        <w:rPr>
          <w:rFonts w:ascii="Times New Roman" w:eastAsia="Calibri" w:hAnsi="Times New Roman" w:cs="Times New Roman"/>
          <w:i/>
          <w:sz w:val="24"/>
          <w:szCs w:val="24"/>
          <w:lang w:val="en-CA"/>
        </w:rPr>
        <w:t xml:space="preserve">Acta </w:t>
      </w:r>
      <w:proofErr w:type="spellStart"/>
      <w:r w:rsidRPr="00946A24">
        <w:rPr>
          <w:rFonts w:ascii="Times New Roman" w:eastAsia="Calibri" w:hAnsi="Times New Roman" w:cs="Times New Roman"/>
          <w:i/>
          <w:sz w:val="24"/>
          <w:szCs w:val="24"/>
          <w:lang w:val="en-CA"/>
        </w:rPr>
        <w:t>Mineralogica</w:t>
      </w:r>
      <w:proofErr w:type="spellEnd"/>
      <w:r w:rsidRPr="00946A24">
        <w:rPr>
          <w:rFonts w:ascii="Times New Roman" w:eastAsia="Calibri" w:hAnsi="Times New Roman" w:cs="Times New Roman"/>
          <w:i/>
          <w:sz w:val="24"/>
          <w:szCs w:val="24"/>
          <w:lang w:val="en-CA"/>
        </w:rPr>
        <w:t xml:space="preserve"> </w:t>
      </w:r>
      <w:r w:rsidRPr="00946A24">
        <w:rPr>
          <w:rFonts w:ascii="Times New Roman" w:eastAsia="Calibri" w:hAnsi="Times New Roman" w:cs="Times New Roman"/>
          <w:b/>
          <w:sz w:val="24"/>
          <w:szCs w:val="24"/>
          <w:lang w:val="en-CA"/>
        </w:rPr>
        <w:t>7</w:t>
      </w:r>
      <w:r w:rsidRPr="00946A24">
        <w:rPr>
          <w:rFonts w:ascii="Times New Roman" w:eastAsia="Calibri" w:hAnsi="Times New Roman" w:cs="Times New Roman"/>
          <w:sz w:val="24"/>
          <w:szCs w:val="24"/>
          <w:lang w:val="en-CA"/>
        </w:rPr>
        <w:t>, Abstract series, 72.</w:t>
      </w:r>
    </w:p>
    <w:p w:rsidR="00DF1597" w:rsidRPr="00946A24" w:rsidRDefault="00DF1597" w:rsidP="00DF1597">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lang w:val="en-CA"/>
        </w:rPr>
        <w:t>Pirajno</w:t>
      </w:r>
      <w:proofErr w:type="spellEnd"/>
      <w:r w:rsidRPr="00946A24">
        <w:rPr>
          <w:rFonts w:ascii="Times New Roman" w:eastAsia="Calibri" w:hAnsi="Times New Roman" w:cs="Times New Roman"/>
          <w:smallCaps/>
          <w:sz w:val="24"/>
          <w:szCs w:val="24"/>
          <w:lang w:val="en-CA"/>
        </w:rPr>
        <w:t xml:space="preserve">, F. </w:t>
      </w:r>
      <w:r w:rsidRPr="00946A24">
        <w:rPr>
          <w:rFonts w:ascii="Times New Roman" w:eastAsia="Calibri" w:hAnsi="Times New Roman" w:cs="Times New Roman"/>
          <w:sz w:val="24"/>
          <w:szCs w:val="24"/>
          <w:lang w:val="en-CA"/>
        </w:rPr>
        <w:t xml:space="preserve">(1994) Mineral </w:t>
      </w:r>
      <w:proofErr w:type="spellStart"/>
      <w:r w:rsidRPr="00946A24">
        <w:rPr>
          <w:rFonts w:ascii="Times New Roman" w:eastAsia="Calibri" w:hAnsi="Times New Roman" w:cs="Times New Roman"/>
          <w:sz w:val="24"/>
          <w:szCs w:val="24"/>
          <w:lang w:val="en-CA"/>
        </w:rPr>
        <w:t>ressources</w:t>
      </w:r>
      <w:proofErr w:type="spellEnd"/>
      <w:r w:rsidRPr="00946A24">
        <w:rPr>
          <w:rFonts w:ascii="Times New Roman" w:eastAsia="Calibri" w:hAnsi="Times New Roman" w:cs="Times New Roman"/>
          <w:sz w:val="24"/>
          <w:szCs w:val="24"/>
          <w:lang w:val="en-CA"/>
        </w:rPr>
        <w:t xml:space="preserve"> of anorogenic alkaline complexes in Namibia: A review. </w:t>
      </w:r>
      <w:r w:rsidRPr="00946A24">
        <w:rPr>
          <w:rFonts w:ascii="Times New Roman" w:eastAsia="Calibri" w:hAnsi="Times New Roman" w:cs="Times New Roman"/>
          <w:i/>
          <w:sz w:val="24"/>
          <w:szCs w:val="24"/>
          <w:lang w:val="en-CA"/>
        </w:rPr>
        <w:t>Australian Journal of Earth Sciences</w:t>
      </w:r>
      <w:r w:rsidRPr="00946A24">
        <w:rPr>
          <w:rFonts w:ascii="Times New Roman" w:eastAsia="Calibri" w:hAnsi="Times New Roman" w:cs="Times New Roman"/>
          <w:sz w:val="24"/>
          <w:szCs w:val="24"/>
          <w:lang w:val="en-CA"/>
        </w:rPr>
        <w:t xml:space="preserve"> </w:t>
      </w:r>
      <w:r w:rsidRPr="00946A24">
        <w:rPr>
          <w:rFonts w:ascii="Times New Roman" w:eastAsia="Calibri" w:hAnsi="Times New Roman" w:cs="Times New Roman"/>
          <w:b/>
          <w:sz w:val="24"/>
          <w:szCs w:val="24"/>
          <w:lang w:val="en-CA"/>
        </w:rPr>
        <w:t>41</w:t>
      </w:r>
      <w:r w:rsidRPr="00946A24">
        <w:rPr>
          <w:rFonts w:ascii="Times New Roman" w:eastAsia="Calibri" w:hAnsi="Times New Roman" w:cs="Times New Roman"/>
          <w:sz w:val="24"/>
          <w:szCs w:val="24"/>
          <w:lang w:val="en-CA"/>
        </w:rPr>
        <w:t>(2), 157-168.</w:t>
      </w:r>
    </w:p>
    <w:p w:rsidR="00DF1597" w:rsidRPr="00946A24" w:rsidRDefault="00DF1597" w:rsidP="00DF1597">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lang w:val="en-CA"/>
        </w:rPr>
        <w:t>Reif</w:t>
      </w:r>
      <w:proofErr w:type="spellEnd"/>
      <w:r w:rsidRPr="00946A24">
        <w:rPr>
          <w:rFonts w:ascii="Times New Roman" w:eastAsia="Calibri" w:hAnsi="Times New Roman" w:cs="Times New Roman"/>
          <w:smallCaps/>
          <w:sz w:val="24"/>
          <w:szCs w:val="24"/>
          <w:lang w:val="en-CA"/>
        </w:rPr>
        <w:t xml:space="preserve">, S. </w:t>
      </w:r>
      <w:r w:rsidRPr="00946A24">
        <w:rPr>
          <w:rFonts w:ascii="Times New Roman" w:eastAsia="Calibri" w:hAnsi="Times New Roman" w:cs="Times New Roman"/>
          <w:sz w:val="24"/>
          <w:szCs w:val="24"/>
          <w:lang w:val="en-CA"/>
        </w:rPr>
        <w:t xml:space="preserve">(2017) Green Dragon mine demantoid from Namibia. </w:t>
      </w:r>
      <w:proofErr w:type="spellStart"/>
      <w:r w:rsidRPr="00946A24">
        <w:rPr>
          <w:rFonts w:ascii="Times New Roman" w:eastAsia="Calibri" w:hAnsi="Times New Roman" w:cs="Times New Roman"/>
          <w:i/>
          <w:sz w:val="24"/>
          <w:szCs w:val="24"/>
          <w:lang w:val="en-CA"/>
        </w:rPr>
        <w:t>InColor</w:t>
      </w:r>
      <w:proofErr w:type="spellEnd"/>
      <w:r w:rsidRPr="00946A24">
        <w:rPr>
          <w:rFonts w:ascii="Times New Roman" w:eastAsia="Calibri" w:hAnsi="Times New Roman" w:cs="Times New Roman"/>
          <w:sz w:val="24"/>
          <w:szCs w:val="24"/>
          <w:lang w:val="en-CA"/>
        </w:rPr>
        <w:t xml:space="preserve"> </w:t>
      </w:r>
      <w:r w:rsidRPr="00946A24">
        <w:rPr>
          <w:rFonts w:ascii="Times New Roman" w:eastAsia="Calibri" w:hAnsi="Times New Roman" w:cs="Times New Roman"/>
          <w:b/>
          <w:sz w:val="24"/>
          <w:szCs w:val="24"/>
          <w:lang w:val="en-CA"/>
        </w:rPr>
        <w:t>36</w:t>
      </w:r>
      <w:r w:rsidRPr="00946A24">
        <w:rPr>
          <w:rFonts w:ascii="Times New Roman" w:eastAsia="Calibri" w:hAnsi="Times New Roman" w:cs="Times New Roman"/>
          <w:sz w:val="24"/>
          <w:szCs w:val="24"/>
          <w:lang w:val="en-CA"/>
        </w:rPr>
        <w:t>, 48-52.</w:t>
      </w:r>
    </w:p>
    <w:p w:rsidR="00DF1597" w:rsidRPr="00946A24" w:rsidRDefault="00DF1597" w:rsidP="00DF1597">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lang w:val="en-CA"/>
        </w:rPr>
        <w:t>Vertriest</w:t>
      </w:r>
      <w:proofErr w:type="spellEnd"/>
      <w:r w:rsidRPr="00946A24">
        <w:rPr>
          <w:rFonts w:ascii="Times New Roman" w:eastAsia="Calibri" w:hAnsi="Times New Roman" w:cs="Times New Roman"/>
          <w:smallCaps/>
          <w:sz w:val="24"/>
          <w:szCs w:val="24"/>
          <w:lang w:val="en-CA"/>
        </w:rPr>
        <w:t>, W.</w:t>
      </w:r>
      <w:r w:rsidRPr="00946A24">
        <w:rPr>
          <w:rFonts w:ascii="Times New Roman" w:eastAsia="Calibri" w:hAnsi="Times New Roman" w:cs="Times New Roman"/>
          <w:sz w:val="24"/>
          <w:szCs w:val="24"/>
          <w:lang w:val="en-CA"/>
        </w:rPr>
        <w:t xml:space="preserve"> (2018) Update on the Green Dragon mine in Namibia. Gem News International, </w:t>
      </w:r>
      <w:r w:rsidRPr="00946A24">
        <w:rPr>
          <w:rFonts w:ascii="Times New Roman" w:eastAsia="Calibri" w:hAnsi="Times New Roman" w:cs="Times New Roman"/>
          <w:i/>
          <w:sz w:val="24"/>
          <w:szCs w:val="24"/>
          <w:lang w:val="en-CA"/>
        </w:rPr>
        <w:t xml:space="preserve">Gems &amp; Gemology </w:t>
      </w:r>
      <w:r w:rsidRPr="00946A24">
        <w:rPr>
          <w:rFonts w:ascii="Times New Roman" w:eastAsia="Calibri" w:hAnsi="Times New Roman" w:cs="Times New Roman"/>
          <w:b/>
          <w:sz w:val="24"/>
          <w:szCs w:val="24"/>
          <w:lang w:val="en-CA"/>
        </w:rPr>
        <w:t>54</w:t>
      </w:r>
      <w:r w:rsidRPr="00946A24">
        <w:rPr>
          <w:rFonts w:ascii="Times New Roman" w:eastAsia="Calibri" w:hAnsi="Times New Roman" w:cs="Times New Roman"/>
          <w:sz w:val="24"/>
          <w:szCs w:val="24"/>
          <w:lang w:val="en-CA"/>
        </w:rPr>
        <w:t>(1), 76-77.</w:t>
      </w:r>
    </w:p>
    <w:p w:rsidR="000A528B" w:rsidRDefault="000A528B" w:rsidP="006332A6">
      <w:pPr>
        <w:tabs>
          <w:tab w:val="left" w:pos="5292"/>
        </w:tabs>
        <w:spacing w:after="0" w:line="480" w:lineRule="auto"/>
        <w:ind w:right="-142"/>
        <w:jc w:val="both"/>
        <w:rPr>
          <w:rFonts w:ascii="Times New Roman" w:hAnsi="Times New Roman" w:cs="Times New Roman"/>
          <w:sz w:val="24"/>
          <w:szCs w:val="24"/>
          <w:lang w:val="en-CA"/>
        </w:rPr>
      </w:pPr>
    </w:p>
    <w:p w:rsidR="00DF1597" w:rsidRPr="00A44DC1" w:rsidRDefault="00DF1597" w:rsidP="006332A6">
      <w:pPr>
        <w:tabs>
          <w:tab w:val="left" w:pos="5292"/>
        </w:tabs>
        <w:spacing w:after="0" w:line="480" w:lineRule="auto"/>
        <w:ind w:right="-142"/>
        <w:jc w:val="both"/>
        <w:rPr>
          <w:rFonts w:ascii="Times New Roman" w:hAnsi="Times New Roman" w:cs="Times New Roman"/>
          <w:sz w:val="24"/>
          <w:szCs w:val="24"/>
          <w:lang w:val="en-CA"/>
        </w:rPr>
      </w:pPr>
    </w:p>
    <w:p w:rsidR="000A528B" w:rsidRDefault="00123F61" w:rsidP="006332A6">
      <w:pPr>
        <w:tabs>
          <w:tab w:val="left" w:pos="5292"/>
        </w:tabs>
        <w:spacing w:after="0" w:line="480" w:lineRule="auto"/>
        <w:ind w:right="-142"/>
        <w:jc w:val="both"/>
        <w:rPr>
          <w:rFonts w:ascii="Times New Roman" w:hAnsi="Times New Roman" w:cs="Times New Roman"/>
          <w:smallCaps/>
          <w:sz w:val="24"/>
          <w:szCs w:val="24"/>
          <w:lang w:val="en-CA"/>
        </w:rPr>
      </w:pPr>
      <w:r w:rsidRPr="00DF1597">
        <w:rPr>
          <w:rFonts w:ascii="Times New Roman" w:hAnsi="Times New Roman" w:cs="Times New Roman"/>
          <w:smallCaps/>
          <w:sz w:val="24"/>
          <w:szCs w:val="24"/>
          <w:lang w:val="en-CA"/>
        </w:rPr>
        <w:t>Figure caption</w:t>
      </w:r>
    </w:p>
    <w:p w:rsidR="00DF1597" w:rsidRPr="00DF1597" w:rsidRDefault="00DF1597" w:rsidP="006332A6">
      <w:pPr>
        <w:tabs>
          <w:tab w:val="left" w:pos="5292"/>
        </w:tabs>
        <w:spacing w:after="0" w:line="480" w:lineRule="auto"/>
        <w:ind w:right="-142"/>
        <w:jc w:val="both"/>
        <w:rPr>
          <w:rFonts w:ascii="Times New Roman" w:hAnsi="Times New Roman" w:cs="Times New Roman"/>
          <w:smallCaps/>
          <w:sz w:val="24"/>
          <w:szCs w:val="24"/>
          <w:lang w:val="en-CA"/>
        </w:rPr>
      </w:pPr>
    </w:p>
    <w:p w:rsidR="00D469AC" w:rsidRPr="006332A6" w:rsidRDefault="000A528B" w:rsidP="006332A6">
      <w:pPr>
        <w:tabs>
          <w:tab w:val="left" w:pos="5292"/>
        </w:tabs>
        <w:spacing w:after="0" w:line="480" w:lineRule="auto"/>
        <w:ind w:right="-142"/>
        <w:jc w:val="both"/>
        <w:rPr>
          <w:rFonts w:ascii="Times New Roman" w:hAnsi="Times New Roman" w:cs="Times New Roman"/>
          <w:sz w:val="24"/>
          <w:szCs w:val="24"/>
          <w:lang w:val="en-CA"/>
        </w:rPr>
      </w:pPr>
      <w:r w:rsidRPr="00A44DC1">
        <w:rPr>
          <w:rFonts w:ascii="Times New Roman" w:hAnsi="Times New Roman" w:cs="Times New Roman"/>
          <w:b/>
          <w:sz w:val="24"/>
          <w:szCs w:val="24"/>
          <w:lang w:val="en-CA"/>
        </w:rPr>
        <w:t>Fig</w:t>
      </w:r>
      <w:r w:rsidR="00123F61" w:rsidRPr="00A44DC1">
        <w:rPr>
          <w:rFonts w:ascii="Times New Roman" w:hAnsi="Times New Roman" w:cs="Times New Roman"/>
          <w:b/>
          <w:sz w:val="24"/>
          <w:szCs w:val="24"/>
          <w:lang w:val="en-CA"/>
        </w:rPr>
        <w:t>.</w:t>
      </w:r>
      <w:r w:rsidRPr="00A44DC1">
        <w:rPr>
          <w:rFonts w:ascii="Times New Roman" w:hAnsi="Times New Roman" w:cs="Times New Roman"/>
          <w:b/>
          <w:sz w:val="24"/>
          <w:szCs w:val="24"/>
          <w:lang w:val="en-CA"/>
        </w:rPr>
        <w:t xml:space="preserve"> </w:t>
      </w:r>
      <w:r w:rsidR="00123F61" w:rsidRPr="00A44DC1">
        <w:rPr>
          <w:rFonts w:ascii="Times New Roman" w:hAnsi="Times New Roman" w:cs="Times New Roman"/>
          <w:b/>
          <w:sz w:val="24"/>
          <w:szCs w:val="24"/>
          <w:lang w:val="en-CA"/>
        </w:rPr>
        <w:t>1.</w:t>
      </w:r>
      <w:r w:rsidRPr="00A44DC1">
        <w:rPr>
          <w:rFonts w:ascii="Times New Roman" w:hAnsi="Times New Roman" w:cs="Times New Roman"/>
          <w:sz w:val="24"/>
          <w:szCs w:val="24"/>
          <w:lang w:val="en-CA"/>
        </w:rPr>
        <w:t xml:space="preserve"> </w:t>
      </w:r>
      <w:r w:rsidR="001F2AFD" w:rsidRPr="00A44DC1">
        <w:rPr>
          <w:rFonts w:ascii="Times New Roman" w:hAnsi="Times New Roman" w:cs="Times New Roman"/>
          <w:sz w:val="24"/>
          <w:szCs w:val="24"/>
          <w:lang w:val="en-CA"/>
        </w:rPr>
        <w:t xml:space="preserve">(a) </w:t>
      </w:r>
      <w:r w:rsidRPr="00A44DC1">
        <w:rPr>
          <w:rFonts w:ascii="Times New Roman" w:hAnsi="Times New Roman" w:cs="Times New Roman"/>
          <w:sz w:val="24"/>
          <w:szCs w:val="24"/>
          <w:lang w:val="en-CA"/>
        </w:rPr>
        <w:t xml:space="preserve">Location map of Namibia's alkaline magmatic complexes, including the </w:t>
      </w:r>
      <w:proofErr w:type="spellStart"/>
      <w:r w:rsidRPr="00A44DC1">
        <w:rPr>
          <w:rFonts w:ascii="Times New Roman" w:hAnsi="Times New Roman" w:cs="Times New Roman"/>
          <w:sz w:val="24"/>
          <w:szCs w:val="24"/>
          <w:lang w:val="en-CA"/>
        </w:rPr>
        <w:t>Erongo</w:t>
      </w:r>
      <w:proofErr w:type="spellEnd"/>
      <w:r w:rsidRPr="00A44DC1">
        <w:rPr>
          <w:rFonts w:ascii="Times New Roman" w:hAnsi="Times New Roman" w:cs="Times New Roman"/>
          <w:sz w:val="24"/>
          <w:szCs w:val="24"/>
          <w:lang w:val="en-CA"/>
        </w:rPr>
        <w:t xml:space="preserve"> volcano-plutonic complex where </w:t>
      </w:r>
      <w:r w:rsidR="00612283" w:rsidRPr="00A44DC1">
        <w:rPr>
          <w:rFonts w:ascii="Times New Roman" w:hAnsi="Times New Roman" w:cs="Times New Roman"/>
          <w:sz w:val="24"/>
          <w:szCs w:val="24"/>
          <w:lang w:val="en-CA"/>
        </w:rPr>
        <w:t xml:space="preserve">the </w:t>
      </w:r>
      <w:r w:rsidRPr="00A44DC1">
        <w:rPr>
          <w:rFonts w:ascii="Times New Roman" w:hAnsi="Times New Roman" w:cs="Times New Roman"/>
          <w:sz w:val="24"/>
          <w:szCs w:val="24"/>
          <w:lang w:val="en-CA"/>
        </w:rPr>
        <w:t xml:space="preserve">demantoid mineralization </w:t>
      </w:r>
      <w:r w:rsidR="00612283" w:rsidRPr="00A44DC1">
        <w:rPr>
          <w:rFonts w:ascii="Times New Roman" w:hAnsi="Times New Roman" w:cs="Times New Roman"/>
          <w:sz w:val="24"/>
          <w:szCs w:val="24"/>
          <w:lang w:val="en-CA"/>
        </w:rPr>
        <w:t xml:space="preserve">occurs </w:t>
      </w:r>
      <w:r w:rsidRPr="00A44DC1">
        <w:rPr>
          <w:rFonts w:ascii="Times New Roman" w:hAnsi="Times New Roman" w:cs="Times New Roman"/>
          <w:sz w:val="24"/>
          <w:szCs w:val="24"/>
          <w:lang w:val="en-CA"/>
        </w:rPr>
        <w:t xml:space="preserve">(modified from </w:t>
      </w:r>
      <w:proofErr w:type="spellStart"/>
      <w:r w:rsidRPr="00A44DC1">
        <w:rPr>
          <w:rFonts w:ascii="Times New Roman" w:hAnsi="Times New Roman" w:cs="Times New Roman"/>
          <w:sz w:val="24"/>
          <w:szCs w:val="24"/>
          <w:lang w:val="en-CA"/>
        </w:rPr>
        <w:t>Cairncross</w:t>
      </w:r>
      <w:proofErr w:type="spellEnd"/>
      <w:r w:rsidRPr="00A44DC1">
        <w:rPr>
          <w:rFonts w:ascii="Times New Roman" w:hAnsi="Times New Roman" w:cs="Times New Roman"/>
          <w:sz w:val="24"/>
          <w:szCs w:val="24"/>
          <w:lang w:val="en-CA"/>
        </w:rPr>
        <w:t xml:space="preserve"> </w:t>
      </w:r>
      <w:r w:rsidR="008D03A6" w:rsidRPr="00A44DC1">
        <w:rPr>
          <w:rFonts w:ascii="Times New Roman" w:hAnsi="Times New Roman" w:cs="Times New Roman"/>
          <w:sz w:val="24"/>
          <w:szCs w:val="24"/>
          <w:lang w:val="en-CA"/>
        </w:rPr>
        <w:t>&amp;</w:t>
      </w:r>
      <w:r w:rsidRPr="00A44DC1">
        <w:rPr>
          <w:rFonts w:ascii="Times New Roman" w:hAnsi="Times New Roman" w:cs="Times New Roman"/>
          <w:sz w:val="24"/>
          <w:szCs w:val="24"/>
          <w:lang w:val="en-CA"/>
        </w:rPr>
        <w:t xml:space="preserve"> </w:t>
      </w:r>
      <w:proofErr w:type="spellStart"/>
      <w:r w:rsidRPr="00A44DC1">
        <w:rPr>
          <w:rFonts w:ascii="Times New Roman" w:hAnsi="Times New Roman" w:cs="Times New Roman"/>
          <w:sz w:val="24"/>
          <w:szCs w:val="24"/>
          <w:lang w:val="en-CA"/>
        </w:rPr>
        <w:t>Bahmann</w:t>
      </w:r>
      <w:proofErr w:type="spellEnd"/>
      <w:r w:rsidRPr="00A44DC1">
        <w:rPr>
          <w:rFonts w:ascii="Times New Roman" w:hAnsi="Times New Roman" w:cs="Times New Roman"/>
          <w:sz w:val="24"/>
          <w:szCs w:val="24"/>
          <w:lang w:val="en-CA"/>
        </w:rPr>
        <w:t xml:space="preserve"> 2006).</w:t>
      </w:r>
      <w:r w:rsidR="001F2AFD" w:rsidRPr="00A44DC1">
        <w:rPr>
          <w:rFonts w:ascii="Times New Roman" w:hAnsi="Times New Roman" w:cs="Times New Roman"/>
          <w:sz w:val="24"/>
          <w:szCs w:val="24"/>
          <w:lang w:val="en-CA"/>
        </w:rPr>
        <w:t xml:space="preserve"> (b) </w:t>
      </w:r>
      <w:r w:rsidRPr="00A44DC1">
        <w:rPr>
          <w:rFonts w:ascii="Times New Roman" w:hAnsi="Times New Roman" w:cs="Times New Roman"/>
          <w:sz w:val="24"/>
          <w:szCs w:val="24"/>
          <w:lang w:val="en-CA"/>
        </w:rPr>
        <w:t xml:space="preserve">Geological and </w:t>
      </w:r>
      <w:proofErr w:type="spellStart"/>
      <w:r w:rsidRPr="00A44DC1">
        <w:rPr>
          <w:rFonts w:ascii="Times New Roman" w:hAnsi="Times New Roman" w:cs="Times New Roman"/>
          <w:sz w:val="24"/>
          <w:szCs w:val="24"/>
          <w:lang w:val="en-CA"/>
        </w:rPr>
        <w:t>metallogenic</w:t>
      </w:r>
      <w:proofErr w:type="spellEnd"/>
      <w:r w:rsidRPr="00A44DC1">
        <w:rPr>
          <w:rFonts w:ascii="Times New Roman" w:hAnsi="Times New Roman" w:cs="Times New Roman"/>
          <w:sz w:val="24"/>
          <w:szCs w:val="24"/>
          <w:lang w:val="en-CA"/>
        </w:rPr>
        <w:t xml:space="preserve"> map of the </w:t>
      </w:r>
      <w:proofErr w:type="spellStart"/>
      <w:r w:rsidRPr="00A44DC1">
        <w:rPr>
          <w:rFonts w:ascii="Times New Roman" w:hAnsi="Times New Roman" w:cs="Times New Roman"/>
          <w:sz w:val="24"/>
          <w:szCs w:val="24"/>
          <w:lang w:val="en-CA"/>
        </w:rPr>
        <w:t>Erongo</w:t>
      </w:r>
      <w:proofErr w:type="spellEnd"/>
      <w:r w:rsidRPr="00A44DC1">
        <w:rPr>
          <w:rFonts w:ascii="Times New Roman" w:hAnsi="Times New Roman" w:cs="Times New Roman"/>
          <w:sz w:val="24"/>
          <w:szCs w:val="24"/>
          <w:lang w:val="en-CA"/>
        </w:rPr>
        <w:t xml:space="preserve"> Mountains complex (modified from </w:t>
      </w:r>
      <w:proofErr w:type="spellStart"/>
      <w:r w:rsidRPr="00A44DC1">
        <w:rPr>
          <w:rFonts w:ascii="Times New Roman" w:hAnsi="Times New Roman" w:cs="Times New Roman"/>
          <w:sz w:val="24"/>
          <w:szCs w:val="24"/>
          <w:lang w:val="en-CA"/>
        </w:rPr>
        <w:t>Pirajno</w:t>
      </w:r>
      <w:proofErr w:type="spellEnd"/>
      <w:r w:rsidRPr="00A44DC1">
        <w:rPr>
          <w:rFonts w:ascii="Times New Roman" w:hAnsi="Times New Roman" w:cs="Times New Roman"/>
          <w:sz w:val="24"/>
          <w:szCs w:val="24"/>
          <w:lang w:val="en-CA"/>
        </w:rPr>
        <w:t xml:space="preserve"> 1994).</w:t>
      </w:r>
    </w:p>
    <w:sectPr w:rsidR="00D469AC" w:rsidRPr="006332A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C7C" w:rsidRDefault="00362C7C" w:rsidP="00877BAD">
      <w:pPr>
        <w:spacing w:after="0" w:line="240" w:lineRule="auto"/>
      </w:pPr>
      <w:r>
        <w:separator/>
      </w:r>
    </w:p>
  </w:endnote>
  <w:endnote w:type="continuationSeparator" w:id="0">
    <w:p w:rsidR="00362C7C" w:rsidRDefault="00362C7C" w:rsidP="00877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C7C" w:rsidRDefault="00362C7C" w:rsidP="00877BAD">
      <w:pPr>
        <w:spacing w:after="0" w:line="240" w:lineRule="auto"/>
      </w:pPr>
      <w:r>
        <w:separator/>
      </w:r>
    </w:p>
  </w:footnote>
  <w:footnote w:type="continuationSeparator" w:id="0">
    <w:p w:rsidR="00362C7C" w:rsidRDefault="00362C7C" w:rsidP="00877B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BAD"/>
    <w:rsid w:val="000144E9"/>
    <w:rsid w:val="000A528B"/>
    <w:rsid w:val="000B358A"/>
    <w:rsid w:val="00123F61"/>
    <w:rsid w:val="001520B2"/>
    <w:rsid w:val="001C6031"/>
    <w:rsid w:val="001F2AFD"/>
    <w:rsid w:val="00362C7C"/>
    <w:rsid w:val="00430B25"/>
    <w:rsid w:val="0044556D"/>
    <w:rsid w:val="004C107B"/>
    <w:rsid w:val="005D7E4A"/>
    <w:rsid w:val="005E0A88"/>
    <w:rsid w:val="005E56D0"/>
    <w:rsid w:val="00612283"/>
    <w:rsid w:val="006332A6"/>
    <w:rsid w:val="00681202"/>
    <w:rsid w:val="0079350D"/>
    <w:rsid w:val="00830727"/>
    <w:rsid w:val="00851B34"/>
    <w:rsid w:val="00877BAD"/>
    <w:rsid w:val="00880A4C"/>
    <w:rsid w:val="008969A9"/>
    <w:rsid w:val="008D03A6"/>
    <w:rsid w:val="0093782D"/>
    <w:rsid w:val="0095669F"/>
    <w:rsid w:val="00A415C6"/>
    <w:rsid w:val="00A44DC1"/>
    <w:rsid w:val="00A805EC"/>
    <w:rsid w:val="00B4161B"/>
    <w:rsid w:val="00BA59F3"/>
    <w:rsid w:val="00C24464"/>
    <w:rsid w:val="00CC5A9C"/>
    <w:rsid w:val="00D3088B"/>
    <w:rsid w:val="00D469AC"/>
    <w:rsid w:val="00D51B5F"/>
    <w:rsid w:val="00DF1597"/>
    <w:rsid w:val="00ED52C3"/>
    <w:rsid w:val="00F567BA"/>
    <w:rsid w:val="00FD79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7F536"/>
  <w15:chartTrackingRefBased/>
  <w15:docId w15:val="{49F86147-9BF8-4673-B0B9-2A74537B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7BA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877BA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77BAD"/>
    <w:rPr>
      <w:sz w:val="20"/>
      <w:szCs w:val="20"/>
    </w:rPr>
  </w:style>
  <w:style w:type="character" w:styleId="Appelnotedebasdep">
    <w:name w:val="footnote reference"/>
    <w:basedOn w:val="Policepardfaut"/>
    <w:uiPriority w:val="99"/>
    <w:semiHidden/>
    <w:unhideWhenUsed/>
    <w:rsid w:val="00877B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794</Words>
  <Characters>4368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Gaston Giuliani</dc:creator>
  <cp:keywords/>
  <dc:description/>
  <cp:lastModifiedBy>Gaston Giuliani</cp:lastModifiedBy>
  <cp:revision>15</cp:revision>
  <dcterms:created xsi:type="dcterms:W3CDTF">2024-11-19T15:33:00Z</dcterms:created>
  <dcterms:modified xsi:type="dcterms:W3CDTF">2025-09-04T12:24:00Z</dcterms:modified>
</cp:coreProperties>
</file>